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1D" w:rsidRDefault="00564B1D" w:rsidP="00564B1D">
      <w:pPr>
        <w:pStyle w:val="a4"/>
        <w:shd w:val="clear" w:color="auto" w:fill="FFFFFF"/>
        <w:spacing w:before="0" w:beforeAutospacing="0" w:after="0" w:afterAutospacing="0"/>
        <w:jc w:val="right"/>
        <w:rPr>
          <w:color w:val="212529"/>
          <w:sz w:val="20"/>
          <w:szCs w:val="20"/>
        </w:rPr>
      </w:pPr>
      <w:r>
        <w:rPr>
          <w:color w:val="212529"/>
          <w:sz w:val="20"/>
          <w:szCs w:val="20"/>
        </w:rPr>
        <w:t xml:space="preserve">Приложение №1 </w:t>
      </w:r>
    </w:p>
    <w:p w:rsidR="00564B1D" w:rsidRDefault="00564B1D" w:rsidP="00564B1D">
      <w:pPr>
        <w:tabs>
          <w:tab w:val="left" w:pos="7569"/>
        </w:tabs>
        <w:spacing w:after="0"/>
        <w:jc w:val="right"/>
        <w:rPr>
          <w:rFonts w:ascii="Times New Roman" w:hAnsi="Times New Roman"/>
          <w:color w:val="212529"/>
          <w:sz w:val="20"/>
          <w:szCs w:val="20"/>
        </w:rPr>
      </w:pPr>
      <w:r>
        <w:rPr>
          <w:rFonts w:ascii="Times New Roman" w:hAnsi="Times New Roman"/>
          <w:color w:val="212529"/>
          <w:sz w:val="20"/>
          <w:szCs w:val="20"/>
        </w:rPr>
        <w:t xml:space="preserve">к Постановлению № 6 </w:t>
      </w:r>
      <w:proofErr w:type="spellStart"/>
      <w:r>
        <w:rPr>
          <w:rFonts w:ascii="Times New Roman" w:hAnsi="Times New Roman"/>
          <w:color w:val="212529"/>
          <w:sz w:val="20"/>
          <w:szCs w:val="20"/>
        </w:rPr>
        <w:t>Спешневского</w:t>
      </w:r>
      <w:proofErr w:type="spellEnd"/>
      <w:r>
        <w:rPr>
          <w:rFonts w:ascii="Times New Roman" w:hAnsi="Times New Roman"/>
          <w:color w:val="212529"/>
          <w:sz w:val="20"/>
          <w:szCs w:val="20"/>
        </w:rPr>
        <w:t xml:space="preserve"> с/</w:t>
      </w:r>
      <w:proofErr w:type="spellStart"/>
      <w:r>
        <w:rPr>
          <w:rFonts w:ascii="Times New Roman" w:hAnsi="Times New Roman"/>
          <w:color w:val="212529"/>
          <w:sz w:val="20"/>
          <w:szCs w:val="20"/>
        </w:rPr>
        <w:t>пос</w:t>
      </w:r>
      <w:proofErr w:type="spellEnd"/>
      <w:r>
        <w:rPr>
          <w:rFonts w:ascii="Times New Roman" w:hAnsi="Times New Roman"/>
          <w:color w:val="212529"/>
          <w:sz w:val="20"/>
          <w:szCs w:val="20"/>
        </w:rPr>
        <w:t xml:space="preserve"> </w:t>
      </w:r>
    </w:p>
    <w:p w:rsidR="00564B1D" w:rsidRDefault="00564B1D" w:rsidP="00564B1D">
      <w:pPr>
        <w:tabs>
          <w:tab w:val="left" w:pos="7569"/>
        </w:tabs>
        <w:spacing w:after="0"/>
        <w:jc w:val="right"/>
        <w:rPr>
          <w:rFonts w:ascii="Times New Roman" w:hAnsi="Times New Roman"/>
          <w:sz w:val="20"/>
          <w:szCs w:val="20"/>
        </w:rPr>
      </w:pPr>
      <w:r>
        <w:rPr>
          <w:rFonts w:ascii="Times New Roman" w:hAnsi="Times New Roman"/>
          <w:color w:val="212529"/>
          <w:sz w:val="20"/>
          <w:szCs w:val="20"/>
        </w:rPr>
        <w:t>от 06.03.2024</w:t>
      </w:r>
      <w:bookmarkStart w:id="0" w:name="_GoBack"/>
      <w:bookmarkEnd w:id="0"/>
      <w:r w:rsidR="00404CC2">
        <w:rPr>
          <w:rFonts w:ascii="Times New Roman" w:hAnsi="Times New Roman"/>
          <w:color w:val="212529"/>
          <w:sz w:val="20"/>
          <w:szCs w:val="20"/>
        </w:rPr>
        <w:t>г «</w:t>
      </w:r>
      <w:r>
        <w:rPr>
          <w:rFonts w:ascii="Times New Roman" w:hAnsi="Times New Roman"/>
          <w:sz w:val="20"/>
          <w:szCs w:val="20"/>
        </w:rPr>
        <w:t xml:space="preserve">О размещении на </w:t>
      </w:r>
    </w:p>
    <w:p w:rsidR="00564B1D" w:rsidRDefault="00564B1D" w:rsidP="00564B1D">
      <w:pPr>
        <w:tabs>
          <w:tab w:val="left" w:pos="7569"/>
        </w:tabs>
        <w:spacing w:after="0"/>
        <w:jc w:val="right"/>
        <w:rPr>
          <w:rFonts w:ascii="Times New Roman" w:hAnsi="Times New Roman"/>
          <w:sz w:val="20"/>
          <w:szCs w:val="20"/>
        </w:rPr>
      </w:pPr>
      <w:r>
        <w:rPr>
          <w:rFonts w:ascii="Times New Roman" w:hAnsi="Times New Roman"/>
          <w:sz w:val="20"/>
          <w:szCs w:val="20"/>
        </w:rPr>
        <w:t xml:space="preserve">официальном сайте </w:t>
      </w:r>
      <w:proofErr w:type="spellStart"/>
      <w:r>
        <w:rPr>
          <w:rFonts w:ascii="Times New Roman" w:hAnsi="Times New Roman"/>
          <w:sz w:val="20"/>
          <w:szCs w:val="20"/>
        </w:rPr>
        <w:t>Корсаковского</w:t>
      </w:r>
      <w:proofErr w:type="spellEnd"/>
      <w:r>
        <w:rPr>
          <w:rFonts w:ascii="Times New Roman" w:hAnsi="Times New Roman"/>
          <w:sz w:val="20"/>
          <w:szCs w:val="20"/>
        </w:rPr>
        <w:t xml:space="preserve"> района </w:t>
      </w:r>
    </w:p>
    <w:p w:rsidR="00564B1D" w:rsidRDefault="00564B1D" w:rsidP="00564B1D">
      <w:pPr>
        <w:tabs>
          <w:tab w:val="left" w:pos="7569"/>
        </w:tabs>
        <w:spacing w:after="0"/>
        <w:jc w:val="right"/>
        <w:rPr>
          <w:rFonts w:ascii="Times New Roman" w:hAnsi="Times New Roman"/>
          <w:sz w:val="20"/>
          <w:szCs w:val="20"/>
        </w:rPr>
      </w:pPr>
      <w:r>
        <w:rPr>
          <w:rFonts w:ascii="Times New Roman" w:hAnsi="Times New Roman"/>
          <w:sz w:val="20"/>
          <w:szCs w:val="20"/>
        </w:rPr>
        <w:t xml:space="preserve">информации согласно ст.19 Федерального закона </w:t>
      </w:r>
    </w:p>
    <w:p w:rsidR="00564B1D" w:rsidRDefault="00564B1D" w:rsidP="00564B1D">
      <w:pPr>
        <w:tabs>
          <w:tab w:val="left" w:pos="7569"/>
        </w:tabs>
        <w:spacing w:after="0"/>
        <w:jc w:val="right"/>
        <w:rPr>
          <w:rFonts w:ascii="Times New Roman" w:hAnsi="Times New Roman"/>
          <w:sz w:val="20"/>
          <w:szCs w:val="20"/>
        </w:rPr>
      </w:pPr>
      <w:r>
        <w:rPr>
          <w:rFonts w:ascii="Times New Roman" w:hAnsi="Times New Roman"/>
          <w:sz w:val="20"/>
          <w:szCs w:val="20"/>
        </w:rPr>
        <w:t xml:space="preserve">от 24.07.2007г № 209-ФЗ «О развитии малого и </w:t>
      </w:r>
    </w:p>
    <w:p w:rsidR="00564B1D" w:rsidRDefault="00564B1D" w:rsidP="00564B1D">
      <w:pPr>
        <w:pStyle w:val="a4"/>
        <w:shd w:val="clear" w:color="auto" w:fill="FFFFFF"/>
        <w:spacing w:before="0" w:beforeAutospacing="0" w:after="0" w:afterAutospacing="0"/>
        <w:jc w:val="center"/>
        <w:rPr>
          <w:rStyle w:val="a7"/>
          <w:bCs/>
          <w:i w:val="0"/>
          <w:color w:val="000000"/>
          <w:sz w:val="28"/>
          <w:szCs w:val="28"/>
        </w:rPr>
      </w:pPr>
      <w:r>
        <w:rPr>
          <w:sz w:val="20"/>
          <w:szCs w:val="20"/>
        </w:rPr>
        <w:t xml:space="preserve">                                                                                                                        среднего предпринимательства в РФ»»</w:t>
      </w:r>
    </w:p>
    <w:p w:rsidR="00564B1D" w:rsidRDefault="00564B1D" w:rsidP="0047580B">
      <w:pPr>
        <w:shd w:val="clear" w:color="auto" w:fill="FFFFFF"/>
        <w:spacing w:after="0" w:line="312" w:lineRule="atLeast"/>
        <w:jc w:val="center"/>
        <w:outlineLvl w:val="0"/>
        <w:rPr>
          <w:rFonts w:ascii="Times New Roman" w:eastAsia="Times New Roman" w:hAnsi="Times New Roman" w:cs="Times New Roman"/>
          <w:b/>
          <w:color w:val="444444"/>
          <w:kern w:val="36"/>
          <w:sz w:val="28"/>
          <w:szCs w:val="28"/>
        </w:rPr>
      </w:pPr>
    </w:p>
    <w:p w:rsidR="003C7C16" w:rsidRDefault="003C7C16" w:rsidP="0047580B">
      <w:pPr>
        <w:shd w:val="clear" w:color="auto" w:fill="FFFFFF"/>
        <w:spacing w:after="0" w:line="312" w:lineRule="atLeast"/>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 xml:space="preserve">Информация  </w:t>
      </w:r>
    </w:p>
    <w:p w:rsidR="0047192B" w:rsidRDefault="003C7C16" w:rsidP="0047580B">
      <w:pPr>
        <w:shd w:val="clear" w:color="auto" w:fill="FFFFFF"/>
        <w:spacing w:after="0" w:line="312" w:lineRule="atLeast"/>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w:t>
      </w:r>
      <w:r w:rsidR="0047192B" w:rsidRPr="0047580B">
        <w:rPr>
          <w:rFonts w:ascii="Times New Roman" w:eastAsia="Times New Roman" w:hAnsi="Times New Roman" w:cs="Times New Roman"/>
          <w:b/>
          <w:color w:val="444444"/>
          <w:kern w:val="36"/>
          <w:sz w:val="28"/>
          <w:szCs w:val="28"/>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sidR="0047580B" w:rsidRPr="0047580B">
        <w:rPr>
          <w:rFonts w:ascii="Times New Roman" w:eastAsia="Times New Roman" w:hAnsi="Times New Roman" w:cs="Times New Roman"/>
          <w:b/>
          <w:color w:val="444444"/>
          <w:kern w:val="36"/>
          <w:sz w:val="28"/>
          <w:szCs w:val="28"/>
        </w:rPr>
        <w:t xml:space="preserve"> на территории </w:t>
      </w:r>
      <w:proofErr w:type="spellStart"/>
      <w:r w:rsidR="0047580B" w:rsidRPr="0047580B">
        <w:rPr>
          <w:rFonts w:ascii="Times New Roman" w:eastAsia="Times New Roman" w:hAnsi="Times New Roman" w:cs="Times New Roman"/>
          <w:b/>
          <w:color w:val="444444"/>
          <w:kern w:val="36"/>
          <w:sz w:val="28"/>
          <w:szCs w:val="28"/>
        </w:rPr>
        <w:t>Спешневского</w:t>
      </w:r>
      <w:proofErr w:type="spellEnd"/>
      <w:r w:rsidR="0047580B" w:rsidRPr="0047580B">
        <w:rPr>
          <w:rFonts w:ascii="Times New Roman" w:eastAsia="Times New Roman" w:hAnsi="Times New Roman" w:cs="Times New Roman"/>
          <w:b/>
          <w:color w:val="444444"/>
          <w:kern w:val="36"/>
          <w:sz w:val="28"/>
          <w:szCs w:val="28"/>
        </w:rPr>
        <w:t xml:space="preserve"> сельского поселения </w:t>
      </w:r>
      <w:proofErr w:type="spellStart"/>
      <w:r w:rsidR="0047580B" w:rsidRPr="0047580B">
        <w:rPr>
          <w:rFonts w:ascii="Times New Roman" w:eastAsia="Times New Roman" w:hAnsi="Times New Roman" w:cs="Times New Roman"/>
          <w:b/>
          <w:color w:val="444444"/>
          <w:kern w:val="36"/>
          <w:sz w:val="28"/>
          <w:szCs w:val="28"/>
        </w:rPr>
        <w:t>Корсаковского</w:t>
      </w:r>
      <w:proofErr w:type="spellEnd"/>
      <w:r w:rsidR="0047580B" w:rsidRPr="0047580B">
        <w:rPr>
          <w:rFonts w:ascii="Times New Roman" w:eastAsia="Times New Roman" w:hAnsi="Times New Roman" w:cs="Times New Roman"/>
          <w:b/>
          <w:color w:val="444444"/>
          <w:kern w:val="36"/>
          <w:sz w:val="28"/>
          <w:szCs w:val="28"/>
        </w:rPr>
        <w:t xml:space="preserve"> района Орловской области на 2024 год.</w:t>
      </w:r>
      <w:r>
        <w:rPr>
          <w:rFonts w:ascii="Times New Roman" w:eastAsia="Times New Roman" w:hAnsi="Times New Roman" w:cs="Times New Roman"/>
          <w:b/>
          <w:color w:val="444444"/>
          <w:kern w:val="36"/>
          <w:sz w:val="28"/>
          <w:szCs w:val="28"/>
        </w:rPr>
        <w:t>»</w:t>
      </w:r>
    </w:p>
    <w:p w:rsidR="0047580B" w:rsidRDefault="0047580B" w:rsidP="0047580B">
      <w:pPr>
        <w:shd w:val="clear" w:color="auto" w:fill="FFFFFF"/>
        <w:spacing w:after="0" w:line="312" w:lineRule="atLeast"/>
        <w:jc w:val="center"/>
        <w:outlineLvl w:val="0"/>
        <w:rPr>
          <w:rFonts w:ascii="Times New Roman" w:eastAsia="Times New Roman" w:hAnsi="Times New Roman" w:cs="Times New Roman"/>
          <w:b/>
          <w:color w:val="444444"/>
          <w:kern w:val="36"/>
          <w:sz w:val="28"/>
          <w:szCs w:val="28"/>
        </w:rPr>
      </w:pPr>
    </w:p>
    <w:p w:rsidR="0047580B" w:rsidRPr="0047580B" w:rsidRDefault="0047580B" w:rsidP="003C7C16">
      <w:pPr>
        <w:pStyle w:val="a4"/>
        <w:numPr>
          <w:ilvl w:val="0"/>
          <w:numId w:val="1"/>
        </w:numPr>
        <w:spacing w:before="150" w:beforeAutospacing="0" w:after="150" w:afterAutospacing="0" w:line="276" w:lineRule="auto"/>
        <w:jc w:val="both"/>
        <w:rPr>
          <w:color w:val="555555"/>
          <w:sz w:val="28"/>
          <w:szCs w:val="28"/>
        </w:rPr>
      </w:pPr>
      <w:r w:rsidRPr="0047580B">
        <w:rPr>
          <w:color w:val="555555"/>
          <w:sz w:val="28"/>
          <w:szCs w:val="28"/>
        </w:rPr>
        <w:t>- Федеральный закон от 24.07.2007г. № 209 – ФЗ «О развитии малого и среднего предпринимательства в Российской Федерации»;</w:t>
      </w:r>
    </w:p>
    <w:p w:rsidR="0047580B" w:rsidRPr="003C7C16" w:rsidRDefault="003C7C16" w:rsidP="003C7C16">
      <w:pPr>
        <w:pStyle w:val="a4"/>
        <w:numPr>
          <w:ilvl w:val="0"/>
          <w:numId w:val="1"/>
        </w:numPr>
        <w:spacing w:before="150" w:beforeAutospacing="0" w:after="150" w:afterAutospacing="0" w:line="276" w:lineRule="auto"/>
        <w:jc w:val="both"/>
        <w:rPr>
          <w:color w:val="555555"/>
          <w:sz w:val="28"/>
          <w:szCs w:val="28"/>
        </w:rPr>
      </w:pPr>
      <w:r>
        <w:rPr>
          <w:rStyle w:val="a6"/>
          <w:b w:val="0"/>
          <w:color w:val="555555"/>
          <w:sz w:val="28"/>
          <w:szCs w:val="28"/>
        </w:rPr>
        <w:t xml:space="preserve">- </w:t>
      </w:r>
      <w:r w:rsidR="0047580B" w:rsidRPr="0047580B">
        <w:rPr>
          <w:rStyle w:val="a6"/>
          <w:b w:val="0"/>
          <w:color w:val="555555"/>
          <w:sz w:val="28"/>
          <w:szCs w:val="28"/>
        </w:rPr>
        <w:t xml:space="preserve">Постановление администрации </w:t>
      </w:r>
      <w:proofErr w:type="spellStart"/>
      <w:r w:rsidR="0047580B" w:rsidRPr="0047580B">
        <w:rPr>
          <w:rStyle w:val="a6"/>
          <w:b w:val="0"/>
          <w:color w:val="555555"/>
          <w:sz w:val="28"/>
          <w:szCs w:val="28"/>
        </w:rPr>
        <w:t>Спешневского</w:t>
      </w:r>
      <w:proofErr w:type="spellEnd"/>
      <w:r w:rsidR="0047580B" w:rsidRPr="0047580B">
        <w:rPr>
          <w:rStyle w:val="a6"/>
          <w:b w:val="0"/>
          <w:color w:val="555555"/>
          <w:sz w:val="28"/>
          <w:szCs w:val="28"/>
        </w:rPr>
        <w:t xml:space="preserve"> сельского поселения</w:t>
      </w:r>
      <w:r w:rsidR="0047580B" w:rsidRPr="0047580B">
        <w:rPr>
          <w:rStyle w:val="a6"/>
          <w:color w:val="555555"/>
          <w:sz w:val="28"/>
          <w:szCs w:val="28"/>
        </w:rPr>
        <w:t> </w:t>
      </w:r>
      <w:r w:rsidR="0047580B" w:rsidRPr="0047580B">
        <w:rPr>
          <w:color w:val="555555"/>
          <w:sz w:val="28"/>
          <w:szCs w:val="28"/>
        </w:rPr>
        <w:t xml:space="preserve">от 26.10.2023г. № 33 «Об утверждении муниципальной  программы «Развитие и поддержка малого и среднего предпринимательства на территории </w:t>
      </w:r>
      <w:proofErr w:type="spellStart"/>
      <w:r w:rsidR="0047580B" w:rsidRPr="0047580B">
        <w:rPr>
          <w:color w:val="555555"/>
          <w:sz w:val="28"/>
          <w:szCs w:val="28"/>
        </w:rPr>
        <w:t>Спешневского</w:t>
      </w:r>
      <w:proofErr w:type="spellEnd"/>
      <w:r w:rsidR="0047580B" w:rsidRPr="0047580B">
        <w:rPr>
          <w:color w:val="555555"/>
          <w:sz w:val="28"/>
          <w:szCs w:val="28"/>
        </w:rPr>
        <w:t xml:space="preserve">  сельского поселения муниципального района </w:t>
      </w:r>
      <w:proofErr w:type="spellStart"/>
      <w:r w:rsidR="0047580B" w:rsidRPr="0047580B">
        <w:rPr>
          <w:color w:val="555555"/>
          <w:sz w:val="28"/>
          <w:szCs w:val="28"/>
        </w:rPr>
        <w:t>Корсаковский</w:t>
      </w:r>
      <w:proofErr w:type="spellEnd"/>
      <w:r w:rsidR="0047580B" w:rsidRPr="0047580B">
        <w:rPr>
          <w:color w:val="555555"/>
          <w:sz w:val="28"/>
          <w:szCs w:val="28"/>
        </w:rPr>
        <w:t xml:space="preserve">, Орловской области» на 2024-2026 годы» размещено  на сайте администрации </w:t>
      </w:r>
      <w:proofErr w:type="spellStart"/>
      <w:r w:rsidR="0047580B" w:rsidRPr="0047580B">
        <w:rPr>
          <w:color w:val="555555"/>
          <w:sz w:val="28"/>
          <w:szCs w:val="28"/>
        </w:rPr>
        <w:t>Корсаковского</w:t>
      </w:r>
      <w:proofErr w:type="spellEnd"/>
      <w:r w:rsidR="0047580B" w:rsidRPr="0047580B">
        <w:rPr>
          <w:color w:val="555555"/>
          <w:sz w:val="28"/>
          <w:szCs w:val="28"/>
        </w:rPr>
        <w:t xml:space="preserve"> района по адресу:</w:t>
      </w:r>
      <w:r w:rsidR="0047580B" w:rsidRPr="0047580B">
        <w:rPr>
          <w:sz w:val="28"/>
          <w:szCs w:val="28"/>
        </w:rPr>
        <w:t xml:space="preserve"> </w:t>
      </w:r>
      <w:hyperlink r:id="rId6" w:history="1">
        <w:r w:rsidR="0047580B" w:rsidRPr="0047580B">
          <w:rPr>
            <w:rStyle w:val="a3"/>
            <w:sz w:val="28"/>
            <w:szCs w:val="28"/>
          </w:rPr>
          <w:t>https://www.xn--57-6kci2bb0acbpl.xn--p1ai/?page_id=1626</w:t>
        </w:r>
      </w:hyperlink>
    </w:p>
    <w:p w:rsidR="0047580B" w:rsidRDefault="003C7C16" w:rsidP="003C7C16">
      <w:pPr>
        <w:pStyle w:val="a4"/>
        <w:numPr>
          <w:ilvl w:val="0"/>
          <w:numId w:val="1"/>
        </w:numPr>
        <w:spacing w:before="150" w:beforeAutospacing="0" w:after="150" w:afterAutospacing="0" w:line="276" w:lineRule="auto"/>
        <w:rPr>
          <w:color w:val="555555"/>
          <w:sz w:val="28"/>
          <w:szCs w:val="28"/>
        </w:rPr>
      </w:pPr>
      <w:r>
        <w:rPr>
          <w:color w:val="555555"/>
          <w:sz w:val="28"/>
          <w:szCs w:val="28"/>
        </w:rPr>
        <w:t>-</w:t>
      </w:r>
      <w:r w:rsidRPr="003C7C16">
        <w:rPr>
          <w:color w:val="555555"/>
          <w:sz w:val="28"/>
          <w:szCs w:val="28"/>
        </w:rPr>
        <w:t xml:space="preserve"> В 2023 году в рамках реализации данной программы проводились следующие</w:t>
      </w:r>
      <w:r>
        <w:rPr>
          <w:color w:val="555555"/>
          <w:sz w:val="28"/>
          <w:szCs w:val="28"/>
        </w:rPr>
        <w:t xml:space="preserve"> </w:t>
      </w:r>
      <w:r w:rsidRPr="003C7C16">
        <w:rPr>
          <w:color w:val="555555"/>
          <w:sz w:val="28"/>
          <w:szCs w:val="28"/>
        </w:rPr>
        <w:t>мероприятия:</w:t>
      </w:r>
      <w:r>
        <w:rPr>
          <w:color w:val="555555"/>
          <w:sz w:val="28"/>
          <w:szCs w:val="28"/>
        </w:rPr>
        <w:t xml:space="preserve">                                                                                    </w:t>
      </w:r>
      <w:r w:rsidRPr="003C7C16">
        <w:rPr>
          <w:color w:val="555555"/>
          <w:sz w:val="28"/>
          <w:szCs w:val="28"/>
        </w:rPr>
        <w:t xml:space="preserve">- продолжена реализация Программы «Развитие малого и среднего предпринимательства в </w:t>
      </w:r>
      <w:proofErr w:type="spellStart"/>
      <w:r w:rsidRPr="003C7C16">
        <w:rPr>
          <w:color w:val="555555"/>
          <w:sz w:val="28"/>
          <w:szCs w:val="28"/>
        </w:rPr>
        <w:t>Спешневском</w:t>
      </w:r>
      <w:proofErr w:type="spellEnd"/>
      <w:r w:rsidRPr="003C7C16">
        <w:rPr>
          <w:color w:val="555555"/>
          <w:sz w:val="28"/>
          <w:szCs w:val="28"/>
        </w:rPr>
        <w:t xml:space="preserve"> сельском поселении  муниципального района </w:t>
      </w:r>
      <w:proofErr w:type="spellStart"/>
      <w:r w:rsidRPr="003C7C16">
        <w:rPr>
          <w:color w:val="555555"/>
          <w:sz w:val="28"/>
          <w:szCs w:val="28"/>
        </w:rPr>
        <w:t>Корсаковский</w:t>
      </w:r>
      <w:proofErr w:type="spellEnd"/>
      <w:r w:rsidRPr="003C7C16">
        <w:rPr>
          <w:color w:val="555555"/>
          <w:sz w:val="28"/>
          <w:szCs w:val="28"/>
        </w:rPr>
        <w:t xml:space="preserve"> Орловской  области на 2023 - 2025 годы» (без финансирования)</w:t>
      </w:r>
      <w:r>
        <w:rPr>
          <w:color w:val="555555"/>
          <w:sz w:val="28"/>
          <w:szCs w:val="28"/>
        </w:rPr>
        <w:t xml:space="preserve">                                                                 - в</w:t>
      </w:r>
      <w:r w:rsidRPr="003C7C16">
        <w:rPr>
          <w:color w:val="555555"/>
          <w:sz w:val="28"/>
          <w:szCs w:val="28"/>
        </w:rPr>
        <w:t xml:space="preserve"> рамках проводимых торжественных мероприятий,  были определены кандидаты из числа СМСП, которым были вручены благодарственные письма Главы </w:t>
      </w:r>
      <w:proofErr w:type="spellStart"/>
      <w:r w:rsidRPr="003C7C16">
        <w:rPr>
          <w:color w:val="555555"/>
          <w:sz w:val="28"/>
          <w:szCs w:val="28"/>
        </w:rPr>
        <w:t>Корсаковского</w:t>
      </w:r>
      <w:proofErr w:type="spellEnd"/>
      <w:r w:rsidRPr="003C7C16">
        <w:rPr>
          <w:color w:val="555555"/>
          <w:sz w:val="28"/>
          <w:szCs w:val="28"/>
        </w:rPr>
        <w:t xml:space="preserve"> района.</w:t>
      </w:r>
      <w:r>
        <w:rPr>
          <w:color w:val="555555"/>
          <w:sz w:val="28"/>
          <w:szCs w:val="28"/>
        </w:rPr>
        <w:t xml:space="preserve">    </w:t>
      </w:r>
      <w:r w:rsidRPr="003C7C16">
        <w:rPr>
          <w:color w:val="555555"/>
          <w:sz w:val="28"/>
          <w:szCs w:val="28"/>
        </w:rPr>
        <w:t>(Исполнение мероприятий программы  проходило без финансирования.)</w:t>
      </w:r>
    </w:p>
    <w:p w:rsidR="0047580B" w:rsidRPr="003C7C16" w:rsidRDefault="003C7C16" w:rsidP="003C7C16">
      <w:pPr>
        <w:pStyle w:val="a4"/>
        <w:numPr>
          <w:ilvl w:val="0"/>
          <w:numId w:val="1"/>
        </w:numPr>
        <w:spacing w:before="150" w:beforeAutospacing="0" w:after="150" w:afterAutospacing="0"/>
        <w:jc w:val="both"/>
        <w:rPr>
          <w:color w:val="555555"/>
          <w:sz w:val="28"/>
          <w:szCs w:val="28"/>
        </w:rPr>
      </w:pPr>
      <w:r>
        <w:rPr>
          <w:color w:val="555555"/>
          <w:sz w:val="28"/>
          <w:szCs w:val="28"/>
        </w:rPr>
        <w:t>Дополнительная, разъяснительная  информация:</w:t>
      </w:r>
    </w:p>
    <w:p w:rsidR="0047192B" w:rsidRPr="00C66739" w:rsidRDefault="0047192B" w:rsidP="003C7C16">
      <w:pPr>
        <w:shd w:val="clear" w:color="auto" w:fill="FFFFFF"/>
        <w:spacing w:after="0"/>
        <w:ind w:firstLine="547"/>
        <w:jc w:val="both"/>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 xml:space="preserve">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w:t>
      </w:r>
      <w:r w:rsidRPr="00C66739">
        <w:rPr>
          <w:rFonts w:ascii="Times New Roman" w:eastAsia="Times New Roman" w:hAnsi="Times New Roman" w:cs="Times New Roman"/>
          <w:color w:val="444444"/>
          <w:sz w:val="28"/>
          <w:szCs w:val="28"/>
          <w:bdr w:val="none" w:sz="0" w:space="0" w:color="auto" w:frame="1"/>
        </w:rPr>
        <w:lastRenderedPageBreak/>
        <w:t>власти субъекта Российской Федерации, местной администрацией муниципального образования.</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7" w:tgtFrame="_blank" w:history="1">
        <w:r w:rsidRPr="00C66739">
          <w:rPr>
            <w:rFonts w:ascii="Times New Roman" w:eastAsia="Times New Roman" w:hAnsi="Times New Roman" w:cs="Times New Roman"/>
            <w:color w:val="666699"/>
            <w:sz w:val="28"/>
            <w:szCs w:val="28"/>
          </w:rPr>
          <w:t>закона</w:t>
        </w:r>
      </w:hyperlink>
      <w:r w:rsidRPr="00C66739">
        <w:rPr>
          <w:rFonts w:ascii="Times New Roman" w:eastAsia="Times New Roman" w:hAnsi="Times New Roman" w:cs="Times New Roman"/>
          <w:color w:val="444444"/>
          <w:sz w:val="28"/>
          <w:szCs w:val="28"/>
          <w:bdr w:val="none" w:sz="0" w:space="0" w:color="auto" w:frame="1"/>
        </w:rPr>
        <w:t> «О парламентском контроле».</w:t>
      </w:r>
    </w:p>
    <w:p w:rsidR="0047192B" w:rsidRPr="00C66739" w:rsidRDefault="0047192B" w:rsidP="00C66739">
      <w:pPr>
        <w:shd w:val="clear" w:color="auto" w:fill="FFFFFF"/>
        <w:spacing w:after="0"/>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w:t>
      </w:r>
      <w:r w:rsidRPr="00C66739">
        <w:rPr>
          <w:rFonts w:ascii="Times New Roman" w:eastAsia="Times New Roman" w:hAnsi="Times New Roman" w:cs="Times New Roman"/>
          <w:color w:val="444444"/>
          <w:sz w:val="28"/>
          <w:szCs w:val="28"/>
          <w:bdr w:val="none" w:sz="0" w:space="0" w:color="auto" w:frame="1"/>
        </w:rPr>
        <w:lastRenderedPageBreak/>
        <w:t>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47192B" w:rsidRPr="00C66739" w:rsidRDefault="0047192B" w:rsidP="00C66739">
      <w:pPr>
        <w:shd w:val="clear" w:color="auto" w:fill="FFFFFF"/>
        <w:spacing w:after="0"/>
        <w:jc w:val="both"/>
        <w:rPr>
          <w:rFonts w:ascii="Times New Roman" w:eastAsia="Times New Roman" w:hAnsi="Times New Roman" w:cs="Times New Roman"/>
          <w:color w:val="000000"/>
          <w:sz w:val="28"/>
          <w:szCs w:val="28"/>
        </w:rPr>
      </w:pPr>
      <w:r w:rsidRPr="00C66739">
        <w:rPr>
          <w:rFonts w:ascii="Times New Roman" w:eastAsia="Times New Roman" w:hAnsi="Times New Roman" w:cs="Times New Roman"/>
          <w:color w:val="000000"/>
          <w:sz w:val="28"/>
          <w:szCs w:val="28"/>
          <w:bdr w:val="none" w:sz="0" w:space="0" w:color="auto" w:frame="1"/>
        </w:rPr>
        <w:t>(в ред. Федерального </w:t>
      </w:r>
      <w:hyperlink r:id="rId8" w:tgtFrame="_blank" w:history="1">
        <w:r w:rsidRPr="00C66739">
          <w:rPr>
            <w:rFonts w:ascii="Times New Roman" w:eastAsia="Times New Roman" w:hAnsi="Times New Roman" w:cs="Times New Roman"/>
            <w:color w:val="666699"/>
            <w:sz w:val="28"/>
            <w:szCs w:val="28"/>
          </w:rPr>
          <w:t>закона</w:t>
        </w:r>
      </w:hyperlink>
      <w:r w:rsidRPr="00C66739">
        <w:rPr>
          <w:rFonts w:ascii="Times New Roman" w:eastAsia="Times New Roman" w:hAnsi="Times New Roman" w:cs="Times New Roman"/>
          <w:color w:val="000000"/>
          <w:sz w:val="28"/>
          <w:szCs w:val="28"/>
          <w:bdr w:val="none" w:sz="0" w:space="0" w:color="auto" w:frame="1"/>
        </w:rPr>
        <w:t> от 28.06.2014 N 183-ФЗ)</w:t>
      </w:r>
    </w:p>
    <w:p w:rsidR="0047192B" w:rsidRPr="00C66739" w:rsidRDefault="0047192B" w:rsidP="00C66739">
      <w:pPr>
        <w:shd w:val="clear" w:color="auto" w:fill="FFFFFF"/>
        <w:spacing w:after="0"/>
        <w:ind w:firstLine="547"/>
        <w:jc w:val="both"/>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47192B" w:rsidRPr="00C66739" w:rsidRDefault="0047192B" w:rsidP="00C66739">
      <w:pPr>
        <w:shd w:val="clear" w:color="auto" w:fill="FFFFFF"/>
        <w:spacing w:after="0"/>
        <w:jc w:val="both"/>
        <w:rPr>
          <w:rFonts w:ascii="Times New Roman" w:eastAsia="Times New Roman" w:hAnsi="Times New Roman" w:cs="Times New Roman"/>
          <w:color w:val="000000"/>
          <w:sz w:val="28"/>
          <w:szCs w:val="28"/>
        </w:rPr>
      </w:pPr>
      <w:r w:rsidRPr="00C66739">
        <w:rPr>
          <w:rFonts w:ascii="Times New Roman" w:eastAsia="Times New Roman" w:hAnsi="Times New Roman" w:cs="Times New Roman"/>
          <w:color w:val="000000"/>
          <w:sz w:val="28"/>
          <w:szCs w:val="28"/>
          <w:bdr w:val="none" w:sz="0" w:space="0" w:color="auto" w:frame="1"/>
        </w:rPr>
        <w:t>(в ред. Федерального </w:t>
      </w:r>
      <w:hyperlink r:id="rId9" w:tgtFrame="_blank" w:history="1">
        <w:r w:rsidRPr="00C66739">
          <w:rPr>
            <w:rFonts w:ascii="Times New Roman" w:eastAsia="Times New Roman" w:hAnsi="Times New Roman" w:cs="Times New Roman"/>
            <w:color w:val="666699"/>
            <w:sz w:val="28"/>
            <w:szCs w:val="28"/>
          </w:rPr>
          <w:t>закона</w:t>
        </w:r>
      </w:hyperlink>
      <w:r w:rsidRPr="00C66739">
        <w:rPr>
          <w:rFonts w:ascii="Times New Roman" w:eastAsia="Times New Roman" w:hAnsi="Times New Roman" w:cs="Times New Roman"/>
          <w:color w:val="000000"/>
          <w:sz w:val="28"/>
          <w:szCs w:val="28"/>
          <w:bdr w:val="none" w:sz="0" w:space="0" w:color="auto" w:frame="1"/>
        </w:rPr>
        <w:t> от 04.10.2014 N 283-ФЗ)</w:t>
      </w:r>
    </w:p>
    <w:p w:rsidR="0047192B" w:rsidRPr="00C66739" w:rsidRDefault="0047192B" w:rsidP="00C66739">
      <w:pPr>
        <w:shd w:val="clear" w:color="auto" w:fill="FFFFFF"/>
        <w:spacing w:after="0"/>
        <w:jc w:val="both"/>
        <w:rPr>
          <w:rFonts w:ascii="Times New Roman" w:eastAsia="Times New Roman" w:hAnsi="Times New Roman" w:cs="Times New Roman"/>
          <w:color w:val="333333"/>
          <w:sz w:val="28"/>
          <w:szCs w:val="28"/>
        </w:rPr>
      </w:pPr>
      <w:r w:rsidRPr="00C66739">
        <w:rPr>
          <w:rFonts w:ascii="Times New Roman" w:eastAsia="Times New Roman" w:hAnsi="Times New Roman" w:cs="Times New Roman"/>
          <w:color w:val="333333"/>
          <w:sz w:val="28"/>
          <w:szCs w:val="28"/>
          <w:bdr w:val="none" w:sz="0" w:space="0" w:color="auto" w:frame="1"/>
        </w:rP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0" w:tgtFrame="_blank" w:history="1">
        <w:r w:rsidRPr="00C66739">
          <w:rPr>
            <w:rFonts w:ascii="Times New Roman" w:eastAsia="Times New Roman" w:hAnsi="Times New Roman" w:cs="Times New Roman"/>
            <w:color w:val="666699"/>
            <w:sz w:val="28"/>
            <w:szCs w:val="28"/>
          </w:rPr>
          <w:t>Порядок</w:t>
        </w:r>
      </w:hyperlink>
      <w:r w:rsidRPr="00C66739">
        <w:rPr>
          <w:rFonts w:ascii="Times New Roman" w:eastAsia="Times New Roman" w:hAnsi="Times New Roman" w:cs="Times New Roman"/>
          <w:color w:val="333333"/>
          <w:sz w:val="28"/>
          <w:szCs w:val="28"/>
          <w:bdr w:val="none" w:sz="0" w:space="0" w:color="auto" w:frame="1"/>
        </w:rPr>
        <w:t>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47192B" w:rsidRPr="00C66739" w:rsidRDefault="0047192B" w:rsidP="0047192B">
      <w:pPr>
        <w:shd w:val="clear" w:color="auto" w:fill="FFFFFF"/>
        <w:spacing w:after="0" w:line="408" w:lineRule="atLeast"/>
        <w:rPr>
          <w:rFonts w:ascii="Times New Roman" w:eastAsia="Times New Roman" w:hAnsi="Times New Roman" w:cs="Times New Roman"/>
          <w:color w:val="444444"/>
          <w:sz w:val="28"/>
          <w:szCs w:val="28"/>
        </w:rPr>
      </w:pPr>
      <w:r w:rsidRPr="00C66739">
        <w:rPr>
          <w:rFonts w:ascii="Times New Roman" w:eastAsia="Times New Roman" w:hAnsi="Times New Roman" w:cs="Times New Roman"/>
          <w:color w:val="444444"/>
          <w:sz w:val="28"/>
          <w:szCs w:val="28"/>
          <w:bdr w:val="none" w:sz="0" w:space="0" w:color="auto" w:frame="1"/>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w:t>
      </w:r>
      <w:r w:rsidRPr="00C66739">
        <w:rPr>
          <w:rFonts w:ascii="Times New Roman" w:eastAsia="Times New Roman" w:hAnsi="Times New Roman" w:cs="Times New Roman"/>
          <w:color w:val="444444"/>
          <w:sz w:val="28"/>
          <w:szCs w:val="28"/>
          <w:bdr w:val="none" w:sz="0" w:space="0" w:color="auto" w:frame="1"/>
        </w:rPr>
        <w:lastRenderedPageBreak/>
        <w:t>(государственным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B4934" w:rsidRPr="00C66739" w:rsidRDefault="000B4934">
      <w:pPr>
        <w:rPr>
          <w:rFonts w:ascii="Times New Roman" w:hAnsi="Times New Roman" w:cs="Times New Roman"/>
          <w:sz w:val="28"/>
          <w:szCs w:val="28"/>
        </w:rPr>
      </w:pPr>
    </w:p>
    <w:sectPr w:rsidR="000B4934" w:rsidRPr="00C66739" w:rsidSect="005E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94229"/>
    <w:multiLevelType w:val="hybridMultilevel"/>
    <w:tmpl w:val="1188D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7192B"/>
    <w:rsid w:val="000B4934"/>
    <w:rsid w:val="001F2D38"/>
    <w:rsid w:val="003C7C16"/>
    <w:rsid w:val="00404CC2"/>
    <w:rsid w:val="0047192B"/>
    <w:rsid w:val="0047580B"/>
    <w:rsid w:val="00564B1D"/>
    <w:rsid w:val="005E606F"/>
    <w:rsid w:val="00786D62"/>
    <w:rsid w:val="00C66739"/>
    <w:rsid w:val="00D8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16EB5-4DAC-427D-92C3-CDA6E254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6F"/>
  </w:style>
  <w:style w:type="paragraph" w:styleId="1">
    <w:name w:val="heading 1"/>
    <w:basedOn w:val="a"/>
    <w:link w:val="10"/>
    <w:uiPriority w:val="9"/>
    <w:qFormat/>
    <w:rsid w:val="00471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92B"/>
    <w:rPr>
      <w:rFonts w:ascii="Times New Roman" w:eastAsia="Times New Roman" w:hAnsi="Times New Roman" w:cs="Times New Roman"/>
      <w:b/>
      <w:bCs/>
      <w:kern w:val="36"/>
      <w:sz w:val="48"/>
      <w:szCs w:val="48"/>
    </w:rPr>
  </w:style>
  <w:style w:type="character" w:customStyle="1" w:styleId="ondate">
    <w:name w:val="ondate"/>
    <w:basedOn w:val="a0"/>
    <w:rsid w:val="0047192B"/>
  </w:style>
  <w:style w:type="character" w:styleId="a3">
    <w:name w:val="Hyperlink"/>
    <w:basedOn w:val="a0"/>
    <w:uiPriority w:val="99"/>
    <w:unhideWhenUsed/>
    <w:rsid w:val="0047192B"/>
    <w:rPr>
      <w:color w:val="0000FF"/>
      <w:u w:val="single"/>
    </w:rPr>
  </w:style>
  <w:style w:type="character" w:customStyle="1" w:styleId="blcateg">
    <w:name w:val="bl_categ"/>
    <w:basedOn w:val="a0"/>
    <w:rsid w:val="0047192B"/>
  </w:style>
  <w:style w:type="paragraph" w:styleId="a4">
    <w:name w:val="Normal (Web)"/>
    <w:basedOn w:val="a"/>
    <w:uiPriority w:val="99"/>
    <w:unhideWhenUsed/>
    <w:rsid w:val="004719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7580B"/>
    <w:pPr>
      <w:ind w:left="720"/>
      <w:contextualSpacing/>
    </w:pPr>
  </w:style>
  <w:style w:type="character" w:styleId="a6">
    <w:name w:val="Strong"/>
    <w:basedOn w:val="a0"/>
    <w:uiPriority w:val="22"/>
    <w:qFormat/>
    <w:rsid w:val="0047580B"/>
    <w:rPr>
      <w:b/>
      <w:bCs/>
    </w:rPr>
  </w:style>
  <w:style w:type="character" w:styleId="a7">
    <w:name w:val="Emphasis"/>
    <w:basedOn w:val="a0"/>
    <w:uiPriority w:val="20"/>
    <w:qFormat/>
    <w:rsid w:val="00564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5079">
      <w:bodyDiv w:val="1"/>
      <w:marLeft w:val="0"/>
      <w:marRight w:val="0"/>
      <w:marTop w:val="0"/>
      <w:marBottom w:val="0"/>
      <w:divBdr>
        <w:top w:val="none" w:sz="0" w:space="0" w:color="auto"/>
        <w:left w:val="none" w:sz="0" w:space="0" w:color="auto"/>
        <w:bottom w:val="none" w:sz="0" w:space="0" w:color="auto"/>
        <w:right w:val="none" w:sz="0" w:space="0" w:color="auto"/>
      </w:divBdr>
    </w:div>
    <w:div w:id="1332945500">
      <w:bodyDiv w:val="1"/>
      <w:marLeft w:val="0"/>
      <w:marRight w:val="0"/>
      <w:marTop w:val="0"/>
      <w:marBottom w:val="0"/>
      <w:divBdr>
        <w:top w:val="none" w:sz="0" w:space="0" w:color="auto"/>
        <w:left w:val="none" w:sz="0" w:space="0" w:color="auto"/>
        <w:bottom w:val="none" w:sz="0" w:space="0" w:color="auto"/>
        <w:right w:val="none" w:sz="0" w:space="0" w:color="auto"/>
      </w:divBdr>
      <w:divsChild>
        <w:div w:id="536699091">
          <w:marLeft w:val="0"/>
          <w:marRight w:val="0"/>
          <w:marTop w:val="0"/>
          <w:marBottom w:val="0"/>
          <w:divBdr>
            <w:top w:val="none" w:sz="0" w:space="0" w:color="auto"/>
            <w:left w:val="none" w:sz="0" w:space="0" w:color="auto"/>
            <w:bottom w:val="none" w:sz="0" w:space="0" w:color="auto"/>
            <w:right w:val="none" w:sz="0" w:space="0" w:color="auto"/>
          </w:divBdr>
        </w:div>
        <w:div w:id="1483548450">
          <w:marLeft w:val="0"/>
          <w:marRight w:val="0"/>
          <w:marTop w:val="0"/>
          <w:marBottom w:val="0"/>
          <w:divBdr>
            <w:top w:val="none" w:sz="0" w:space="0" w:color="auto"/>
            <w:left w:val="none" w:sz="0" w:space="0" w:color="auto"/>
            <w:bottom w:val="none" w:sz="0" w:space="0" w:color="auto"/>
            <w:right w:val="none" w:sz="0" w:space="0" w:color="auto"/>
          </w:divBdr>
          <w:divsChild>
            <w:div w:id="337466745">
              <w:marLeft w:val="0"/>
              <w:marRight w:val="0"/>
              <w:marTop w:val="120"/>
              <w:marBottom w:val="0"/>
              <w:divBdr>
                <w:top w:val="none" w:sz="0" w:space="0" w:color="auto"/>
                <w:left w:val="none" w:sz="0" w:space="0" w:color="auto"/>
                <w:bottom w:val="none" w:sz="0" w:space="0" w:color="auto"/>
                <w:right w:val="none" w:sz="0" w:space="0" w:color="auto"/>
              </w:divBdr>
            </w:div>
            <w:div w:id="611278625">
              <w:marLeft w:val="0"/>
              <w:marRight w:val="0"/>
              <w:marTop w:val="0"/>
              <w:marBottom w:val="0"/>
              <w:divBdr>
                <w:top w:val="none" w:sz="0" w:space="0" w:color="auto"/>
                <w:left w:val="none" w:sz="0" w:space="0" w:color="auto"/>
                <w:bottom w:val="none" w:sz="0" w:space="0" w:color="auto"/>
                <w:right w:val="none" w:sz="0" w:space="0" w:color="auto"/>
              </w:divBdr>
            </w:div>
            <w:div w:id="579100816">
              <w:marLeft w:val="0"/>
              <w:marRight w:val="0"/>
              <w:marTop w:val="120"/>
              <w:marBottom w:val="0"/>
              <w:divBdr>
                <w:top w:val="none" w:sz="0" w:space="0" w:color="auto"/>
                <w:left w:val="none" w:sz="0" w:space="0" w:color="auto"/>
                <w:bottom w:val="none" w:sz="0" w:space="0" w:color="auto"/>
                <w:right w:val="none" w:sz="0" w:space="0" w:color="auto"/>
              </w:divBdr>
            </w:div>
            <w:div w:id="614990886">
              <w:marLeft w:val="0"/>
              <w:marRight w:val="0"/>
              <w:marTop w:val="0"/>
              <w:marBottom w:val="0"/>
              <w:divBdr>
                <w:top w:val="none" w:sz="0" w:space="0" w:color="auto"/>
                <w:left w:val="none" w:sz="0" w:space="0" w:color="auto"/>
                <w:bottom w:val="none" w:sz="0" w:space="0" w:color="auto"/>
                <w:right w:val="none" w:sz="0" w:space="0" w:color="auto"/>
              </w:divBdr>
            </w:div>
            <w:div w:id="8691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nUifvEMEGrhTUEgzbMwKmg&amp;l=aHR0cDovL3d3dy5jb25zdWx0YW50LnJ1L2RvY3VtZW50L2NvbnNfZG9jX0xBV18xNjQ4NTkvM2QwY2FjNjA5NzFhNTExMjgwY2JiYTIyOWQ5YjYzMjljMDc3MzFmNy8jZHN0MTAwMDEw" TargetMode="External"/><Relationship Id="rId3" Type="http://schemas.openxmlformats.org/officeDocument/2006/relationships/styles" Target="styles.xml"/><Relationship Id="rId7" Type="http://schemas.openxmlformats.org/officeDocument/2006/relationships/hyperlink" Target="https://mail.yandex.ru/re.jsx?h=a,lr_WBv_q9J2KsNqhu_BBgA&amp;l=aHR0cDovL3d3dy5jb25zdWx0YW50LnJ1L2RvY3VtZW50L2NvbnNfZG9jX0xBV18xNDU5OTY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xn--57-6kci2bb0acbpl.xn--p1ai/?page_id=16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yandex.ru/re.jsx?h=a,6aEn9qU7UcpqE0wq9DEOLQ&amp;l=aHR0cDovL3d3dy5jb25zdWx0YW50LnJ1L2RvY3VtZW50L2NvbnNfZG9jX0xBV18xMDM0ODEvI2RzdDEwMDAwOA" TargetMode="External"/><Relationship Id="rId4" Type="http://schemas.openxmlformats.org/officeDocument/2006/relationships/settings" Target="settings.xml"/><Relationship Id="rId9" Type="http://schemas.openxmlformats.org/officeDocument/2006/relationships/hyperlink" Target="https://mail.yandex.ru/re.jsx?h=a,0zVgAw_BNs5rUQiPjk3JfA&amp;l=aHR0cDovL3d3dy5jb25zdWx0YW50LnJ1L2RvY3VtZW50L2NvbnNfZG9jX0xBV18xNjk0MTkvM2QwY2FjNjA5NzFhNTExMjgwY2JiYTIyOWQ5YjYzMjljMDc3MzFmNy8jZHN0MTAwMDY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0457-8835-4725-8DEB-4BC3071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1138</Words>
  <Characters>6490</Characters>
  <Application>Microsoft Office Word</Application>
  <DocSecurity>0</DocSecurity>
  <Lines>54</Lines>
  <Paragraphs>15</Paragraphs>
  <ScaleCrop>false</ScaleCrop>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2024-03-11T07:44:00Z</dcterms:created>
  <dcterms:modified xsi:type="dcterms:W3CDTF">2024-03-12T05:51:00Z</dcterms:modified>
</cp:coreProperties>
</file>