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bookmarkStart w:id="0" w:name="__DdeLink__86_497297812"/>
      <w:bookmarkEnd w:id="0"/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АДМИНИСТРАЦИЯ ПАРАМОНОВСКОГО СЕЛЬСКОГО ПОСЕЛЕНИЯ</w:t>
        <w:br/>
        <w:t>КОРСАКОВСКОГО РАЙОНА ОРЛОВСКОЙ ОБЛАСТИ</w:t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2024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д. Парамоново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</w:p>
    <w:p>
      <w:pPr>
        <w:pStyle w:val="Normal"/>
        <w:ind w:firstLine="709"/>
        <w:jc w:val="center"/>
        <w:rPr/>
      </w:pPr>
      <w:bookmarkStart w:id="1" w:name="__DdeLink__31042_2039217715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объектов муниципального имущества,                    в отношении которых планируется заключение                                     концессионных соглашений в 2024 году</w:t>
      </w:r>
    </w:p>
    <w:p>
      <w:pPr>
        <w:pStyle w:val="NormalWeb"/>
        <w:shd w:val="clear" w:color="auto" w:fill="F9F9F9"/>
        <w:spacing w:lineRule="atLeast" w:line="360" w:beforeAutospacing="0" w:before="0" w:afterAutospacing="0" w:after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hd w:val="clear" w:color="auto" w:fill="F9F9F9"/>
        <w:spacing w:lineRule="atLeast" w:line="360" w:beforeAutospacing="0" w:before="0" w:afterAutospacing="0" w:after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соответствии с частью 3 статьи 4 Федерального закона                                   от 21.07.2005г. № 115-ФЗ «О концессионных соглашениях», Федеральным законом от 06.10.2003г. № 131-ФЗ «Об общих принципах организации местного самоуправления в Российской Федерации» администрация Парамоновского сельского поселения Корсаковского района                                            п о с т а н о в л я е т:</w:t>
      </w:r>
    </w:p>
    <w:p>
      <w:pPr>
        <w:pStyle w:val="NormalWeb"/>
        <w:shd w:val="clear" w:color="auto" w:fill="F9F9F9"/>
        <w:spacing w:lineRule="atLeast" w:line="360" w:beforeAutospacing="0" w:before="0" w:afterAutospacing="0" w:after="0"/>
        <w:jc w:val="both"/>
        <w:textAlignment w:val="baseline"/>
        <w:rPr/>
      </w:pPr>
      <w:r>
        <w:rPr>
          <w:color w:val="000000" w:themeColor="text1"/>
          <w:sz w:val="28"/>
          <w:szCs w:val="28"/>
        </w:rPr>
        <w:tab/>
        <w:t>1. Утвердить перечень объектов, находящихся в муниципальной собственности Парамоновского сельского поселения, в отношении которых планируется заключение концессионных соглашений в 2024 году, согласно приложению.</w:t>
      </w:r>
    </w:p>
    <w:p>
      <w:pPr>
        <w:pStyle w:val="Normal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2.  Разместить настоящее постановление на официальном сайте администрации Корсаковского района 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.корсаково57.рф)                               и обнародовать на информационном стенде администрации Парамоновского сельского поселения.                                                                                                               </w:t>
        <w:tab/>
        <w:t>3.  Установить, что настоящее постановление вступает в силу со дня его подписания.</w:t>
      </w:r>
    </w:p>
    <w:p>
      <w:pPr>
        <w:pStyle w:val="Normal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 w:themeColor="text1"/>
          <w:sz w:val="28"/>
          <w:szCs w:val="28"/>
        </w:rPr>
        <w:tab/>
      </w:r>
    </w:p>
    <w:p>
      <w:pPr>
        <w:pStyle w:val="NormalWeb"/>
        <w:shd w:val="clear" w:color="auto" w:fill="F9F9F9"/>
        <w:spacing w:lineRule="atLeast" w:line="360" w:beforeAutospacing="0" w:before="0" w:afterAutospacing="0" w:after="240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cs="Helvetica" w:ascii="Helvetica" w:hAnsi="Helvetica"/>
          <w:color w:val="000000" w:themeColor="text1"/>
          <w:sz w:val="21"/>
          <w:szCs w:val="21"/>
        </w:rPr>
        <w:t> </w:t>
      </w:r>
      <w:r>
        <w:rPr>
          <w:sz w:val="28"/>
          <w:szCs w:val="28"/>
        </w:rPr>
        <w:t>Глава сельского поселения                                                            Д. И. Ипатов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sz w:val="24"/>
        </w:rPr>
        <w:t xml:space="preserve">Приложение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Марьинского сельского поселения                                                                                      Корсаковского района  Орловской области                                                                                          от 12.01.2024 г. №  </w:t>
      </w:r>
      <w:bookmarkStart w:id="2" w:name="_GoBack"/>
      <w:bookmarkEnd w:id="2"/>
      <w:r>
        <w:rPr>
          <w:rFonts w:ascii="Times New Roman" w:hAnsi="Times New Roman"/>
          <w:sz w:val="24"/>
        </w:rPr>
        <w:t>4</w:t>
      </w:r>
    </w:p>
    <w:p>
      <w:pPr>
        <w:pStyle w:val="Style18"/>
        <w:spacing w:before="0"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before="0"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before="0"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Style18"/>
        <w:spacing w:before="0"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объектов, в отношении которых планируется заключение концессионных соглашений</w:t>
      </w:r>
    </w:p>
    <w:p>
      <w:pPr>
        <w:pStyle w:val="Style18"/>
        <w:spacing w:before="0"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a"/>
        <w:tblpPr w:bottomFromText="0" w:horzAnchor="margin" w:leftFromText="180" w:rightFromText="180" w:tblpX="0" w:tblpY="64" w:topFromText="0" w:vertAnchor="text"/>
        <w:tblW w:w="9355" w:type="dxa"/>
        <w:jc w:val="left"/>
        <w:tblInd w:w="88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1915"/>
        <w:gridCol w:w="1934"/>
        <w:gridCol w:w="2071"/>
        <w:gridCol w:w="1518"/>
        <w:gridCol w:w="1245"/>
      </w:tblGrid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915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34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Характеристика объекта</w:t>
            </w:r>
          </w:p>
        </w:tc>
        <w:tc>
          <w:tcPr>
            <w:tcW w:w="2071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18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Правоустанавливающий документ</w:t>
            </w:r>
          </w:p>
        </w:tc>
        <w:tc>
          <w:tcPr>
            <w:tcW w:w="1245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Кадастровый номер объекта недвижимости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934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071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18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5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4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71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83" w:type="dxa"/>
            </w:tcMar>
          </w:tcPr>
          <w:p>
            <w:pPr>
              <w:pStyle w:val="Style18"/>
              <w:spacing w:before="0" w:after="0"/>
              <w:ind w:left="0" w:right="28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8"/>
        <w:spacing w:before="0"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before="0"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before="0"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75a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c051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b3f19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8"/>
    <w:qFormat/>
    <w:rsid w:val="00527051"/>
    <w:rPr>
      <w:rFonts w:ascii="Arial" w:hAnsi="Arial" w:eastAsia="Liberation Sans" w:cs="DejaVu Sans"/>
      <w:color w:val="000000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9"/>
    <w:rsid w:val="00527051"/>
    <w:pPr>
      <w:widowControl w:val="false"/>
      <w:spacing w:lineRule="auto" w:line="240" w:before="0" w:after="283"/>
      <w:ind w:left="150" w:right="150" w:hanging="0"/>
    </w:pPr>
    <w:rPr>
      <w:rFonts w:ascii="Arial" w:hAnsi="Arial" w:eastAsia="Liberation Sans" w:cs="DejaVu Sans"/>
      <w:color w:val="000000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c051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b3f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27051"/>
    <w:pPr>
      <w:spacing w:before="0" w:after="200"/>
      <w:ind w:left="720" w:hanging="0"/>
      <w:contextualSpacing/>
    </w:pPr>
    <w:rPr>
      <w:rFonts w:eastAsia="Calibri"/>
      <w:color w:val="00000A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270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2023-02-09T18:31:00Z</dcterms:created>
  <dc:creator>User</dc:creator>
  <dc:language>ru-RU</dc:language>
  <dcterms:modified xsi:type="dcterms:W3CDTF">2024-01-15T10:46:43Z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