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right="0" w:hanging="0"/>
        <w:jc w:val="center"/>
        <w:rPr/>
      </w:pPr>
      <w:r>
        <w:rPr/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  <w:drawing>
          <wp:inline distT="0" distB="0" distL="0" distR="0">
            <wp:extent cx="542925" cy="685800"/>
            <wp:effectExtent l="0" t="0" r="0" b="0"/>
            <wp:docPr id="1" name="Рисунок 4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АДМИНИСТРАЦИЯ ПАРАМОНОВСКОГО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КОРСАКОВСКОГО РАЙОНА ОРЛОВСКОЙ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 xml:space="preserve">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 xml:space="preserve">2024 год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 xml:space="preserve"> № </w:t>
      </w:r>
    </w:p>
    <w:p>
      <w:pPr>
        <w:pStyle w:val="Normal"/>
        <w:shd w:val="clear" w:color="auto" w:fill="FFFFFF"/>
        <w:spacing w:lineRule="auto" w:line="240" w:before="150" w:after="225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д.Парамоново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«Об утверждении плана антинаркотических мероприятий</w:t>
        <w:tab/>
        <w:t>на территории Парамоновского сельского поселения Корсаковского района Орловской  области на 2024 -2026 года.»</w:t>
      </w:r>
      <w:r>
        <w:rPr>
          <w:rFonts w:cs="Times New Roman"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167640" cy="106680"/>
            <wp:effectExtent l="0" t="0" r="0" b="0"/>
            <wp:docPr id="2" name="Picture 170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07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7" w:before="0" w:after="323"/>
        <w:ind w:right="52" w:hanging="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cs="Times New Roman" w:ascii="Times New Roman" w:hAnsi="Times New Roman"/>
          <w:color w:val="1E1E1E"/>
          <w:sz w:val="28"/>
          <w:szCs w:val="28"/>
        </w:rPr>
      </w:r>
    </w:p>
    <w:p>
      <w:pPr>
        <w:pStyle w:val="Normal"/>
        <w:spacing w:lineRule="auto" w:line="247" w:before="0" w:after="323"/>
        <w:ind w:right="52" w:hanging="0"/>
        <w:jc w:val="both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411480</wp:posOffset>
            </wp:positionH>
            <wp:positionV relativeFrom="page">
              <wp:posOffset>3488055</wp:posOffset>
            </wp:positionV>
            <wp:extent cx="30480" cy="36830"/>
            <wp:effectExtent l="0" t="0" r="0" b="0"/>
            <wp:wrapSquare wrapText="bothSides"/>
            <wp:docPr id="3" name="Picture 16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0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page">
              <wp:posOffset>411480</wp:posOffset>
            </wp:positionH>
            <wp:positionV relativeFrom="page">
              <wp:posOffset>5024755</wp:posOffset>
            </wp:positionV>
            <wp:extent cx="82550" cy="146685"/>
            <wp:effectExtent l="0" t="0" r="0" b="0"/>
            <wp:wrapSquare wrapText="bothSides"/>
            <wp:docPr id="4" name="Picture 1707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707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color w:val="1E1E1E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1E1E1E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1E1E1E"/>
          <w:sz w:val="28"/>
          <w:szCs w:val="28"/>
        </w:rPr>
        <w:t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прекурсоров, администрация Парамоновского сельского поселения,</w:t>
      </w:r>
      <w:r>
        <w:rPr>
          <w:rFonts w:eastAsia="Times New Roman" w:cs="Times New Roman" w:ascii="Times New Roman" w:hAnsi="Times New Roman"/>
          <w:color w:val="383838"/>
          <w:sz w:val="28"/>
          <w:szCs w:val="28"/>
          <w:lang w:eastAsia="ru-RU"/>
        </w:rPr>
        <w:t xml:space="preserve"> п о с т а н о в л я е т: </w:t>
      </w:r>
    </w:p>
    <w:p>
      <w:pPr>
        <w:pStyle w:val="NormalWeb"/>
        <w:numPr>
          <w:ilvl w:val="0"/>
          <w:numId w:val="1"/>
        </w:numPr>
        <w:shd w:val="clear" w:color="auto" w:fill="FFFFFF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Создать антинаркотическую комиссию при администрации сельского поселения (Приложение 1).         </w:t>
      </w:r>
    </w:p>
    <w:p>
      <w:pPr>
        <w:pStyle w:val="NormalWeb"/>
        <w:shd w:val="clear" w:color="auto" w:fill="FFFFFF"/>
        <w:ind w:left="60" w:hanging="0"/>
        <w:rPr>
          <w:color w:val="212121"/>
          <w:sz w:val="28"/>
          <w:szCs w:val="28"/>
        </w:rPr>
      </w:pPr>
      <w:r>
        <w:rPr>
          <w:color w:val="1E1E1E"/>
          <w:sz w:val="28"/>
          <w:szCs w:val="28"/>
        </w:rPr>
        <w:t> </w:t>
      </w:r>
      <w:r>
        <w:rPr>
          <w:color w:val="1E1E1E"/>
          <w:sz w:val="28"/>
          <w:szCs w:val="28"/>
        </w:rPr>
        <w:t>2. Утвердить Положение об антинаркотической комиссии при администрации сельского поселения (Приложение 2).</w:t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>3. Утвердить план антинаркотических мероприятий на территории Парамоновского сельского поселения Корсаковского район на 2024 - 2026 года (Приложение 3).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>5. Настоящее постановление вступает в силу со дня его обнародования.</w:t>
      </w:r>
    </w:p>
    <w:p>
      <w:pPr>
        <w:pStyle w:val="Normal"/>
        <w:shd w:val="clear" w:color="auto" w:fill="FFFFFF"/>
        <w:spacing w:lineRule="auto" w:line="240" w:before="150" w:after="225"/>
        <w:jc w:val="both"/>
        <w:rPr>
          <w:rFonts w:ascii="Times New Roman" w:hAnsi="Times New Roman" w:eastAsia="Times New Roman" w:cs="Times New Roman"/>
          <w:color w:val="38383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8383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150" w:after="225"/>
        <w:rPr>
          <w:rFonts w:ascii="Times New Roman" w:hAnsi="Times New Roman" w:eastAsia="Times New Roman" w:cs="Times New Roman"/>
          <w:color w:val="383838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Глава сельского поселения                                                                Д. И. Ипатов</w:t>
      </w:r>
    </w:p>
    <w:p>
      <w:pPr>
        <w:pStyle w:val="Normal"/>
        <w:shd w:val="clear" w:color="auto" w:fill="FFFFFF"/>
        <w:spacing w:lineRule="auto" w:line="240" w:before="150" w:after="225"/>
        <w:jc w:val="right"/>
        <w:rPr>
          <w:rFonts w:ascii="Arial" w:hAnsi="Arial" w:eastAsia="Times New Roman" w:cs="Arial"/>
          <w:color w:val="383838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383838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150" w:after="225"/>
        <w:jc w:val="right"/>
        <w:rPr>
          <w:rFonts w:ascii="Arial" w:hAnsi="Arial" w:eastAsia="Times New Roman" w:cs="Arial"/>
          <w:color w:val="383838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383838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150" w:after="225"/>
        <w:jc w:val="right"/>
        <w:rPr>
          <w:rFonts w:ascii="Arial" w:hAnsi="Arial" w:eastAsia="Times New Roman" w:cs="Arial"/>
          <w:color w:val="383838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383838"/>
          <w:sz w:val="20"/>
          <w:szCs w:val="20"/>
          <w:lang w:eastAsia="ru-RU"/>
        </w:rPr>
      </w:r>
    </w:p>
    <w:p>
      <w:pPr>
        <w:pStyle w:val="Normal"/>
        <w:spacing w:lineRule="auto" w:line="240" w:before="0" w:afterAutospacing="1"/>
        <w:jc w:val="right"/>
        <w:rPr/>
      </w:pPr>
      <w:r>
        <w:rPr>
          <w:rFonts w:eastAsia="Times New Roman" w:cs="Times New Roman" w:ascii="Times New Roman" w:hAnsi="Times New Roman"/>
          <w:color w:val="1E1E1E"/>
          <w:sz w:val="24"/>
          <w:szCs w:val="24"/>
          <w:lang w:eastAsia="ru-RU"/>
        </w:rPr>
        <w:t>Приложение  № 1 </w:t>
        <w:br/>
        <w:t>                                                                    к постановлению  администрации сельского</w:t>
        <w:br/>
        <w:t>                                                                 поселения от 12.01.2024 г. № 6 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br/>
        <w:t> 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E1E1E"/>
          <w:sz w:val="28"/>
          <w:szCs w:val="28"/>
          <w:lang w:eastAsia="ru-RU"/>
        </w:rPr>
        <w:t>СОСТАВ </w:t>
      </w: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1E1E1E"/>
          <w:sz w:val="28"/>
          <w:szCs w:val="28"/>
          <w:lang w:eastAsia="ru-RU"/>
        </w:rPr>
        <w:t>антинаркотической комиссии  при администрации Парамоновского сельского поселения Корсаковского района Орловской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br/>
        <w:br/>
      </w: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>Председатель комиссии: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>      </w:t>
      </w: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>- Ипатов Денис Ильич  – глава   сельского поселения;          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>                                                                    </w:t>
      </w: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br/>
        <w:t>Заместитель председателя комиссии: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>        </w:t>
      </w: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>- народный депутат сельского Совета  –  Федосеева Л. Н.;          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>                                            </w:t>
      </w: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br/>
        <w:t>Секретарь комиссии: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>         </w:t>
      </w: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>- Шаромова екатерина Анатольевна- специалист сельского поселения;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E1E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>                                                           </w:t>
      </w: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br/>
        <w:t>Члены комиссии: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E1E1E"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E1E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>УУП ПП (Корсаковский) МО МВД России «Новосильское»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E1E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 xml:space="preserve">   </w:t>
      </w: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>(по согласованию);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 xml:space="preserve">  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E1E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 xml:space="preserve">           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 xml:space="preserve">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left="6372" w:hanging="0"/>
        <w:rPr>
          <w:rFonts w:ascii="Arial" w:hAnsi="Arial" w:eastAsia="Times New Roman" w:cs="Arial"/>
          <w:color w:val="1E1E1E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</w:t>
      </w:r>
      <w:r>
        <w:rPr>
          <w:rFonts w:eastAsia="Times New Roman" w:cs="Arial" w:ascii="Arial" w:hAnsi="Arial"/>
          <w:color w:val="1E1E1E"/>
          <w:sz w:val="21"/>
          <w:szCs w:val="21"/>
          <w:lang w:eastAsia="ru-RU"/>
        </w:rPr>
        <w:t>                                            </w:t>
      </w:r>
    </w:p>
    <w:p>
      <w:pPr>
        <w:pStyle w:val="Normal"/>
        <w:spacing w:lineRule="auto" w:line="240" w:before="0" w:afterAutospacing="1"/>
        <w:ind w:left="6372" w:hanging="0"/>
        <w:rPr>
          <w:rFonts w:ascii="Arial" w:hAnsi="Arial" w:eastAsia="Times New Roman" w:cs="Arial"/>
          <w:color w:val="1E1E1E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E1E1E"/>
          <w:sz w:val="21"/>
          <w:szCs w:val="21"/>
          <w:lang w:eastAsia="ru-RU"/>
        </w:rPr>
      </w:r>
    </w:p>
    <w:p>
      <w:pPr>
        <w:pStyle w:val="Normal"/>
        <w:spacing w:lineRule="auto" w:line="240" w:before="0" w:afterAutospacing="1"/>
        <w:ind w:left="6372" w:hanging="0"/>
        <w:rPr>
          <w:rFonts w:ascii="Arial" w:hAnsi="Arial" w:eastAsia="Times New Roman" w:cs="Arial"/>
          <w:color w:val="1E1E1E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E1E1E"/>
          <w:sz w:val="21"/>
          <w:szCs w:val="21"/>
          <w:lang w:eastAsia="ru-RU"/>
        </w:rPr>
      </w:r>
    </w:p>
    <w:p>
      <w:pPr>
        <w:pStyle w:val="Normal"/>
        <w:spacing w:lineRule="auto" w:line="240" w:before="0" w:afterAutospacing="1"/>
        <w:ind w:left="6372" w:hanging="0"/>
        <w:rPr>
          <w:rFonts w:ascii="Arial" w:hAnsi="Arial" w:eastAsia="Times New Roman" w:cs="Arial"/>
          <w:color w:val="1E1E1E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E1E1E"/>
          <w:sz w:val="21"/>
          <w:szCs w:val="21"/>
          <w:lang w:eastAsia="ru-RU"/>
        </w:rPr>
      </w:r>
    </w:p>
    <w:p>
      <w:pPr>
        <w:pStyle w:val="Normal"/>
        <w:spacing w:lineRule="auto" w:line="240" w:before="0" w:afterAutospacing="1"/>
        <w:ind w:left="6372" w:hanging="0"/>
        <w:rPr>
          <w:rFonts w:ascii="Arial" w:hAnsi="Arial" w:eastAsia="Times New Roman" w:cs="Arial"/>
          <w:color w:val="1E1E1E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E1E1E"/>
          <w:sz w:val="21"/>
          <w:szCs w:val="21"/>
          <w:lang w:eastAsia="ru-RU"/>
        </w:rPr>
      </w:r>
    </w:p>
    <w:p>
      <w:pPr>
        <w:pStyle w:val="Normal"/>
        <w:spacing w:lineRule="auto" w:line="240" w:before="0" w:afterAutospacing="1"/>
        <w:ind w:left="6372" w:hanging="0"/>
        <w:rPr>
          <w:rFonts w:ascii="Arial" w:hAnsi="Arial" w:eastAsia="Times New Roman" w:cs="Arial"/>
          <w:color w:val="1E1E1E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E1E1E"/>
          <w:sz w:val="21"/>
          <w:szCs w:val="21"/>
          <w:lang w:eastAsia="ru-RU"/>
        </w:rPr>
      </w:r>
    </w:p>
    <w:p>
      <w:pPr>
        <w:pStyle w:val="Normal"/>
        <w:spacing w:lineRule="auto" w:line="240" w:before="0" w:afterAutospacing="1"/>
        <w:ind w:left="6372" w:hanging="0"/>
        <w:rPr>
          <w:rFonts w:ascii="Arial" w:hAnsi="Arial" w:eastAsia="Times New Roman" w:cs="Arial"/>
          <w:color w:val="1E1E1E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E1E1E"/>
          <w:sz w:val="21"/>
          <w:szCs w:val="21"/>
          <w:lang w:eastAsia="ru-RU"/>
        </w:rPr>
      </w:r>
    </w:p>
    <w:p>
      <w:pPr>
        <w:pStyle w:val="Normal"/>
        <w:spacing w:lineRule="auto" w:line="240" w:before="0" w:afterAutospacing="1"/>
        <w:ind w:left="6372" w:hanging="0"/>
        <w:rPr>
          <w:rFonts w:ascii="Times New Roman" w:hAnsi="Times New Roman" w:eastAsia="Times New Roman" w:cs="Times New Roman"/>
          <w:color w:val="1E1E1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4"/>
          <w:szCs w:val="24"/>
          <w:lang w:eastAsia="ru-RU"/>
        </w:rPr>
      </w:r>
    </w:p>
    <w:p>
      <w:pPr>
        <w:pStyle w:val="Normal"/>
        <w:spacing w:lineRule="auto" w:line="240" w:before="0" w:afterAutospacing="1"/>
        <w:ind w:left="6372" w:hanging="0"/>
        <w:rPr>
          <w:rFonts w:ascii="Times New Roman" w:hAnsi="Times New Roman" w:eastAsia="Times New Roman" w:cs="Times New Roman"/>
          <w:color w:val="1E1E1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4"/>
          <w:szCs w:val="24"/>
          <w:lang w:eastAsia="ru-RU"/>
        </w:rPr>
      </w:r>
    </w:p>
    <w:p>
      <w:pPr>
        <w:pStyle w:val="Normal"/>
        <w:spacing w:lineRule="auto" w:line="240" w:before="0" w:afterAutospacing="1"/>
        <w:ind w:left="6372" w:hanging="0"/>
        <w:rPr/>
      </w:pPr>
      <w:r>
        <w:rPr>
          <w:rFonts w:eastAsia="Times New Roman" w:cs="Times New Roman" w:ascii="Times New Roman" w:hAnsi="Times New Roman"/>
          <w:color w:val="1E1E1E"/>
          <w:sz w:val="24"/>
          <w:szCs w:val="24"/>
          <w:lang w:eastAsia="ru-RU"/>
        </w:rPr>
        <w:t>Приложение  № 2  к постановлению  администрации Парамоновского  сельского поселения от12.01.2024 г.№ 6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b/>
          <w:bCs/>
          <w:color w:val="1E1E1E"/>
          <w:sz w:val="26"/>
          <w:szCs w:val="26"/>
          <w:lang w:eastAsia="ru-RU"/>
        </w:rPr>
        <w:t>Положение</w:t>
      </w: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> </w:t>
        <w:br/>
      </w:r>
      <w:r>
        <w:rPr>
          <w:rFonts w:eastAsia="Times New Roman" w:cs="Times New Roman" w:ascii="Times New Roman" w:hAnsi="Times New Roman"/>
          <w:b/>
          <w:bCs/>
          <w:color w:val="1E1E1E"/>
          <w:sz w:val="26"/>
          <w:szCs w:val="26"/>
          <w:lang w:eastAsia="ru-RU"/>
        </w:rPr>
        <w:t>об антинаркотической комиссии</w:t>
      </w: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> </w:t>
        <w:br/>
      </w:r>
      <w:r>
        <w:rPr>
          <w:rFonts w:eastAsia="Times New Roman" w:cs="Times New Roman" w:ascii="Times New Roman" w:hAnsi="Times New Roman"/>
          <w:b/>
          <w:bCs/>
          <w:color w:val="1E1E1E"/>
          <w:sz w:val="26"/>
          <w:szCs w:val="26"/>
          <w:lang w:eastAsia="ru-RU"/>
        </w:rPr>
        <w:t xml:space="preserve">при администрации </w:t>
      </w: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1E1E1E"/>
          <w:sz w:val="26"/>
          <w:szCs w:val="26"/>
          <w:lang w:eastAsia="ru-RU"/>
        </w:rPr>
        <w:t>Парамоновского сельского поселения Корсаковского района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1E1E1E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>        </w:t>
      </w: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>1. Антинаркотическая комиссия  при администрации  Парамоновского сельского поселения Корсаковского района  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1E1E1E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br/>
        <w:t>        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Корсаковского района,  решениями Государственного антинаркотического комитета, нормативно-правовыми актами  Парамоновского сельского поселения, а также настоящим Положением.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>3. Комиссия осуществляет свою деятельность во взаимодействии с антинаркотической Комиссией Корсаковского район, правоохранительными органами Корсаковского района, общественными объединениями и организациями.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 xml:space="preserve">       </w:t>
      </w: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>4. Руководителем Комиссии является глава  сельского поселения.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 xml:space="preserve">       </w:t>
      </w: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>5.Основными задачами комиссии  являются: 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 xml:space="preserve">      </w:t>
      </w: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>а) деятельность по профилактике наркомании, а также по минимизации и   ликвидации последствий её проявлений на территории  сельского поселения;     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 xml:space="preserve">      </w:t>
      </w: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>б) участие в  реализации на территории  сельского поселения государственной политики в области противодействия наркомании;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 xml:space="preserve">      </w:t>
      </w: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>в)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контроля за реализацией этих мер;     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>г) анализ эффективности работы на территории 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 xml:space="preserve">       </w:t>
      </w: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>д) решение иных задач, предусмотренных законодательством Российской Федерации и Орловской области и Корсаковского района по противодействию наркомании. </w:t>
        <w:br/>
        <w:t>       6. Для осуществления своих задач Комиссия имеет право: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 xml:space="preserve">       </w:t>
      </w: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>а) принимать в пределах своей компетенции решения, касающиеся организации, координации и совершенствования деятельности на территории   Парамоновского сельского поселения по профилактике наркомании, минимизации и ликвидации последствий её проявления, а также осуществлять контроль за их исполнением;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 xml:space="preserve">      </w:t>
      </w: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>б) привлекать для участия в работе Комиссии должностных лиц и специалистов органов местного самоуправления   сельского поселения, а также представителей организаций и общественных объединений (с их согласия);</w:t>
        <w:br/>
        <w:t>в) запрашивать и получать в установленном законодательством  порядке необходимые материалы и информацию от общественных объединений организаций (независимо от форм собственности) и должностных лиц на территории Парамоновского сельского поселения.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 xml:space="preserve">         </w:t>
      </w: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>7. Комиссия осуществляет свою деятельность в соответствии с планом работы, утверждаемом председателем Комиссии.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1E1E1E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>11. Решение Комиссии оформляется протоколом, который подписывается председателем Комиссии и секретарем.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1E1E1E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 xml:space="preserve">       </w:t>
      </w: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  <w:t>12. Организационное и территориально-техническое обеспечение деятельности комиссии осуществляется Администрацией  Парамоновского сельского поселения . </w:t>
        <w:br/>
        <w:t> 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1E1E1E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6"/>
          <w:szCs w:val="26"/>
          <w:lang w:eastAsia="ru-RU"/>
        </w:rPr>
      </w:r>
    </w:p>
    <w:p>
      <w:pPr>
        <w:pStyle w:val="Normal"/>
        <w:spacing w:lineRule="auto" w:line="240" w:before="0" w:afterAutospacing="1"/>
        <w:ind w:left="4956" w:hanging="0"/>
        <w:rPr/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 </w:t>
      </w:r>
      <w:r>
        <w:rPr>
          <w:rFonts w:eastAsia="Times New Roman" w:cs="Times New Roman" w:ascii="Times New Roman" w:hAnsi="Times New Roman"/>
          <w:color w:val="1E1E1E"/>
          <w:sz w:val="24"/>
          <w:szCs w:val="24"/>
          <w:lang w:eastAsia="ru-RU"/>
        </w:rPr>
        <w:t>Приложение № 3  к постановлению  администрации Парамоновского  сельского поселения от 12.01.2024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1E1E1E"/>
          <w:sz w:val="24"/>
          <w:szCs w:val="24"/>
          <w:lang w:eastAsia="ru-RU"/>
        </w:rPr>
        <w:t xml:space="preserve"> г. № 6</w:t>
      </w:r>
    </w:p>
    <w:p>
      <w:pPr>
        <w:pStyle w:val="Normal"/>
        <w:spacing w:lineRule="auto" w:line="240" w:before="0" w:afterAutospacing="1"/>
        <w:jc w:val="center"/>
        <w:rPr/>
      </w:pPr>
      <w:r>
        <w:rPr>
          <w:rFonts w:eastAsia="Times New Roman" w:cs="Times New Roman" w:ascii="Times New Roman" w:hAnsi="Times New Roman"/>
          <w:bCs/>
          <w:color w:val="1E1E1E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1E1E1E"/>
          <w:sz w:val="28"/>
          <w:szCs w:val="28"/>
          <w:lang w:eastAsia="ru-RU"/>
        </w:rPr>
        <w:t>ПЛАН</w:t>
      </w: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Cs/>
          <w:color w:val="1E1E1E"/>
          <w:sz w:val="28"/>
          <w:szCs w:val="28"/>
          <w:lang w:eastAsia="ru-RU"/>
        </w:rPr>
        <w:t xml:space="preserve">    антинаркотических мероприятий на территории Парамоновсокого сельского поселения  на 2024-2026 года</w:t>
      </w:r>
    </w:p>
    <w:tbl>
      <w:tblPr>
        <w:tblW w:w="5000" w:type="pct"/>
        <w:jc w:val="left"/>
        <w:tblInd w:w="-9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top w:w="15" w:type="dxa"/>
          <w:left w:w="-60" w:type="dxa"/>
          <w:bottom w:w="15" w:type="dxa"/>
          <w:right w:w="45" w:type="dxa"/>
        </w:tblCellMar>
        <w:tblLook w:firstRow="1" w:noVBand="1" w:lastRow="0" w:firstColumn="1" w:lastColumn="0" w:noHBand="0" w:val="04a0"/>
      </w:tblPr>
      <w:tblGrid>
        <w:gridCol w:w="599"/>
        <w:gridCol w:w="4009"/>
        <w:gridCol w:w="1987"/>
        <w:gridCol w:w="2759"/>
      </w:tblGrid>
      <w:tr>
        <w:trPr/>
        <w:tc>
          <w:tcPr>
            <w:tcW w:w="59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  <w:insideH w:val="single" w:sz="48" w:space="0" w:color="FFFFFF"/>
              <w:insideV w:val="single" w:sz="48" w:space="0" w:color="FFFFFF"/>
            </w:tcBorders>
            <w:shd w:color="auto" w:fill="F8F9FA" w:val="clear"/>
            <w:tcMar>
              <w:left w:w="-60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0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5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  <w:t>Исполнители</w:t>
            </w:r>
          </w:p>
        </w:tc>
      </w:tr>
      <w:tr>
        <w:trPr/>
        <w:tc>
          <w:tcPr>
            <w:tcW w:w="59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198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75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ЧЛЕНЫ  АНК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59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4"/>
                <w:szCs w:val="24"/>
                <w:lang w:eastAsia="ru-RU"/>
              </w:rPr>
            </w:r>
          </w:p>
        </w:tc>
        <w:tc>
          <w:tcPr>
            <w:tcW w:w="198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ЧЛЕНЫ  АНК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59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Проведение рабочих совещаний среди руководителей предприятий, крестьянско-фермерских хозяйств, землепользователей по вопросу выявления и уничтожения   наркосодержащей растительности.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4"/>
                <w:szCs w:val="24"/>
                <w:lang w:eastAsia="ru-RU"/>
              </w:rPr>
            </w:r>
          </w:p>
        </w:tc>
        <w:tc>
          <w:tcPr>
            <w:tcW w:w="198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75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Глава сельского поселения руководители хозяйств (по согласованию)</w:t>
            </w:r>
          </w:p>
        </w:tc>
      </w:tr>
      <w:tr>
        <w:trPr/>
        <w:tc>
          <w:tcPr>
            <w:tcW w:w="59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Организация  занятости подростков во время летних каникул</w:t>
            </w:r>
          </w:p>
        </w:tc>
        <w:tc>
          <w:tcPr>
            <w:tcW w:w="198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75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БУЗ Парамоновская  НОШ- (по согласованию)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59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98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БУЗ Парамоновская  НОШ- (по согласованию)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59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Проведение родительских собраний, классных часов в БУЗ Парамоновская  НОШ по профилактике наркомании и алкоголизма среди несовершеннолетних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4"/>
                <w:szCs w:val="24"/>
                <w:lang w:eastAsia="ru-RU"/>
              </w:rPr>
            </w:r>
          </w:p>
        </w:tc>
        <w:tc>
          <w:tcPr>
            <w:tcW w:w="198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5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БУЗ Парамоновская  НОШ» - классные руководители (по согласованию)</w:t>
            </w:r>
          </w:p>
        </w:tc>
      </w:tr>
      <w:tr>
        <w:trPr/>
        <w:tc>
          <w:tcPr>
            <w:tcW w:w="59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Осуществление мероприятий по выявлению и уничтожению дикорастущей конопли и незаконных посевов на территории  сельского поселения</w:t>
            </w:r>
          </w:p>
        </w:tc>
        <w:tc>
          <w:tcPr>
            <w:tcW w:w="198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июнь - октябрь</w:t>
            </w:r>
          </w:p>
        </w:tc>
        <w:tc>
          <w:tcPr>
            <w:tcW w:w="275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Глава сельского поселения уполномоченный инспектор полиции ( по согласованию)</w:t>
            </w:r>
          </w:p>
        </w:tc>
      </w:tr>
      <w:tr>
        <w:trPr/>
        <w:tc>
          <w:tcPr>
            <w:tcW w:w="59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Проведение  встреч с жителями  сельского поселения,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4"/>
                <w:szCs w:val="24"/>
                <w:lang w:eastAsia="ru-RU"/>
              </w:rPr>
            </w:r>
          </w:p>
        </w:tc>
        <w:tc>
          <w:tcPr>
            <w:tcW w:w="198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Глава сельского поселения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уполномоченный инспектор полиции (по согласованию)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59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Проведение мероприятий в  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198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Заведующая библиотекой (по согласованию)</w:t>
            </w:r>
          </w:p>
        </w:tc>
      </w:tr>
      <w:tr>
        <w:trPr/>
        <w:tc>
          <w:tcPr>
            <w:tcW w:w="59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Проведение рейдов по торговым точкам, занимающихся реализацией алкогольной продукции и пива  и  местам  вечернего пребывания несовершеннолетних и молодежи</w:t>
            </w:r>
          </w:p>
        </w:tc>
        <w:tc>
          <w:tcPr>
            <w:tcW w:w="198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Согласно графика</w:t>
            </w:r>
          </w:p>
        </w:tc>
        <w:tc>
          <w:tcPr>
            <w:tcW w:w="275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Члены АНК,  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Родительский комитет (по согласованию)</w:t>
            </w:r>
          </w:p>
        </w:tc>
      </w:tr>
      <w:tr>
        <w:trPr/>
        <w:tc>
          <w:tcPr>
            <w:tcW w:w="59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Индивидуально-профилактическая работа с подростками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4"/>
                <w:szCs w:val="24"/>
                <w:lang w:eastAsia="ru-RU"/>
              </w:rPr>
            </w:r>
          </w:p>
        </w:tc>
        <w:tc>
          <w:tcPr>
            <w:tcW w:w="198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Парамоновская  НОШ, уполномоченный инспектор полиции (по согласованию).</w:t>
            </w:r>
          </w:p>
        </w:tc>
      </w:tr>
      <w:tr>
        <w:trPr/>
        <w:tc>
          <w:tcPr>
            <w:tcW w:w="59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Освещение на сайте Администрации сельского поселения 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198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5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  <w:insideH w:val="outset" w:sz="8" w:space="0" w:color="FFFFFF"/>
              <w:insideV w:val="outset" w:sz="8" w:space="0" w:color="FFFFFF"/>
            </w:tcBorders>
            <w:shd w:color="auto" w:fill="F8F9FA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E1E1E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</w:tr>
    </w:tbl>
    <w:p>
      <w:pPr>
        <w:pStyle w:val="Normal"/>
        <w:spacing w:lineRule="auto" w:line="240" w:before="0" w:afterAutospacing="1"/>
        <w:rPr/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Autospacing="1"/>
        <w:rPr/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  Д. И. Ипатов</w:t>
      </w:r>
    </w:p>
    <w:p>
      <w:pPr>
        <w:pStyle w:val="Normal"/>
        <w:shd w:val="clear" w:color="auto" w:fill="FFFFFF"/>
        <w:spacing w:lineRule="auto" w:line="240" w:before="150" w:after="225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2799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15226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LibreOffice/5.0.3.2$Windows_x86 LibreOffice_project/e5f16313668ac592c1bfb310f4390624e3dbfb75</Application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2020-04-02T08:38:00Z</dcterms:created>
  <dc:creator>Пользователь</dc:creator>
  <dc:language>ru-RU</dc:language>
  <dcterms:modified xsi:type="dcterms:W3CDTF">2024-01-15T10:47:53Z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