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BD13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BD13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РОССИЙСКАЯ  ФЕДЕРАЦИЯ</w:t>
      </w:r>
    </w:p>
    <w:p w:rsid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ОРЛОВС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КАЯ  ОБЛАСТЬ</w:t>
      </w: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КОРСАКОВСКИЙ  РАЙОН</w:t>
      </w: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ГАГАРИНСКОГО  СЕЛЬСКОГО  ПОСЕЛЕНИЯ</w:t>
      </w: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5A77C8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D13E6"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proofErr w:type="gramEnd"/>
      <w:r w:rsidR="00BD13E6"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13E6"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3E6">
        <w:rPr>
          <w:rFonts w:ascii="Times New Roman" w:eastAsia="Times New Roman" w:hAnsi="Times New Roman"/>
          <w:sz w:val="20"/>
          <w:szCs w:val="20"/>
          <w:lang w:eastAsia="ru-RU"/>
        </w:rPr>
        <w:t xml:space="preserve">д. </w:t>
      </w:r>
      <w:proofErr w:type="gramStart"/>
      <w:r w:rsidRPr="00BD13E6">
        <w:rPr>
          <w:rFonts w:ascii="Times New Roman" w:eastAsia="Times New Roman" w:hAnsi="Times New Roman"/>
          <w:sz w:val="20"/>
          <w:szCs w:val="20"/>
          <w:lang w:eastAsia="ru-RU"/>
        </w:rPr>
        <w:t>Мельничная  Слобода</w:t>
      </w:r>
      <w:proofErr w:type="gramEnd"/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Об  утверждении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муниципальной  программы  «Развитие  и  поддержка  малого  и  среднего  предпринимательства  на  территории  Гагаринского  сельского  поселения  на  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</w:t>
      </w:r>
    </w:p>
    <w:p w:rsidR="00BD13E6" w:rsidRPr="00BD13E6" w:rsidRDefault="00BD13E6" w:rsidP="00BD1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В  соответствии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с  Федеральным  законом  от  24  июля  2007  г. №209-ФЗ  «О  развитии  малого  и  среднего  предпринимательства  в  Российской  Федерации» , Бюджетным  кодексом  Российской  Федерации , Федеральным  законом  от  06.10.2003 г.  №131-</w:t>
      </w: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Об  общих  принципах  организации  местного  самоуправления  в  Российской  Федерации» , постановлением  администрации  Гагаринского  сельского  поселения  от  2  апреля  2020  года  №5/1  «Об  утверждении  порядка  разработки  и  реализации  муниципальных  программ  сельского  поселения» , п о с т а н о в л я ю: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Утвердить  муниципальную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программу  «Развитие  и  поддержка  малого  и  среднего  предпринимательства  на  территории  Гагаринского  сельского  поселения  на  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  (прилагается).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Бухгалтеру  администрации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Гагаринского  сельского  поселения  Тимошкиной  Н. Н. предусмотреть  в  бюджете  Гагаринского  сельского  поселения  на  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 и  плановый  период  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 финансирование  муниципальной  программы  «Развитие  и  поддержка  малого  и  среднего  предпринимательства  на  территории  Гагаринского  сельского  поселения  на  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годы».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Разместить  настоящее  постановление  на  официальном  сайте  администрации  </w:t>
      </w:r>
      <w:proofErr w:type="spell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Корсаковского</w:t>
      </w:r>
      <w:proofErr w:type="spell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 </w:t>
      </w:r>
      <w:hyperlink r:id="rId4" w:history="1">
        <w:r w:rsidRPr="00BD13E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D13E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D13E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корсаково</w:t>
        </w:r>
        <w:proofErr w:type="spellEnd"/>
      </w:hyperlink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57  </w:t>
      </w:r>
      <w:proofErr w:type="spell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proofErr w:type="spell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и  на  доске  объявлений  Гагаринского  сельского  поселения.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 вступает  в  силу  со  дня  его  официального  опубликования.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 постановления  оставляю  за  собой.</w:t>
      </w: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</w:t>
      </w:r>
      <w:proofErr w:type="gramEnd"/>
      <w:r w:rsidRPr="00BD13E6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                                                           </w:t>
      </w:r>
      <w:proofErr w:type="spellStart"/>
      <w:r w:rsidR="005A77C8">
        <w:rPr>
          <w:rFonts w:ascii="Times New Roman" w:eastAsia="Times New Roman" w:hAnsi="Times New Roman"/>
          <w:sz w:val="24"/>
          <w:szCs w:val="24"/>
          <w:lang w:eastAsia="ru-RU"/>
        </w:rPr>
        <w:t>Х.С.Тушаев</w:t>
      </w:r>
      <w:proofErr w:type="spellEnd"/>
    </w:p>
    <w:p w:rsidR="00BD13E6" w:rsidRPr="00BD13E6" w:rsidRDefault="00BD13E6" w:rsidP="00BD1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BD13E6" w:rsidRDefault="00BD13E6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</w:p>
    <w:p w:rsidR="002E6D20" w:rsidRPr="000C0D23" w:rsidRDefault="002E6D20" w:rsidP="000C0D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0C0D23">
        <w:rPr>
          <w:rFonts w:ascii="Times New Roman" w:hAnsi="Times New Roman"/>
          <w:color w:val="333333"/>
          <w:sz w:val="19"/>
          <w:szCs w:val="19"/>
          <w:lang w:eastAsia="ru-RU"/>
        </w:rPr>
        <w:t>Приложение </w:t>
      </w:r>
      <w:r w:rsidRPr="000C0D23">
        <w:rPr>
          <w:rFonts w:ascii="Times New Roman" w:hAnsi="Times New Roman"/>
          <w:color w:val="333333"/>
          <w:sz w:val="19"/>
          <w:szCs w:val="19"/>
          <w:lang w:eastAsia="ru-RU"/>
        </w:rPr>
        <w:br/>
        <w:t>к постановлению администрации </w:t>
      </w:r>
      <w:r w:rsidRPr="000C0D23">
        <w:rPr>
          <w:rFonts w:ascii="Times New Roman" w:hAnsi="Times New Roman"/>
          <w:color w:val="333333"/>
          <w:sz w:val="19"/>
          <w:szCs w:val="19"/>
          <w:lang w:eastAsia="ru-RU"/>
        </w:rPr>
        <w:br/>
        <w:t>Гагаринского  сельского поселения </w:t>
      </w:r>
      <w:r w:rsidRPr="000C0D23">
        <w:rPr>
          <w:rFonts w:ascii="Times New Roman" w:hAnsi="Times New Roman"/>
          <w:color w:val="333333"/>
          <w:sz w:val="19"/>
          <w:szCs w:val="19"/>
          <w:lang w:eastAsia="ru-RU"/>
        </w:rPr>
        <w:br/>
      </w:r>
      <w:r w:rsidR="003F15FD" w:rsidRPr="003F15FD">
        <w:rPr>
          <w:rFonts w:ascii="Times New Roman" w:hAnsi="Times New Roman"/>
          <w:color w:val="333333"/>
          <w:sz w:val="19"/>
          <w:szCs w:val="19"/>
          <w:lang w:eastAsia="ru-RU"/>
        </w:rPr>
        <w:t>от</w:t>
      </w:r>
      <w:r w:rsidR="005A77C8">
        <w:rPr>
          <w:rFonts w:ascii="Times New Roman" w:hAnsi="Times New Roman"/>
          <w:color w:val="333333"/>
          <w:sz w:val="19"/>
          <w:szCs w:val="19"/>
          <w:lang w:eastAsia="ru-RU"/>
        </w:rPr>
        <w:t>   «01</w:t>
      </w:r>
      <w:r w:rsidR="00480B1F">
        <w:rPr>
          <w:rFonts w:ascii="Times New Roman" w:hAnsi="Times New Roman"/>
          <w:color w:val="333333"/>
          <w:sz w:val="19"/>
          <w:szCs w:val="19"/>
          <w:lang w:eastAsia="ru-RU"/>
        </w:rPr>
        <w:t xml:space="preserve">» </w:t>
      </w:r>
      <w:r w:rsidR="005A77C8">
        <w:rPr>
          <w:rFonts w:ascii="Times New Roman" w:hAnsi="Times New Roman"/>
          <w:color w:val="333333"/>
          <w:sz w:val="19"/>
          <w:szCs w:val="19"/>
          <w:lang w:eastAsia="ru-RU"/>
        </w:rPr>
        <w:t>ноября</w:t>
      </w:r>
      <w:r w:rsidR="00480B1F">
        <w:rPr>
          <w:rFonts w:ascii="Times New Roman" w:hAnsi="Times New Roman"/>
          <w:color w:val="333333"/>
          <w:sz w:val="19"/>
          <w:szCs w:val="19"/>
          <w:lang w:eastAsia="ru-RU"/>
        </w:rPr>
        <w:t>  202</w:t>
      </w:r>
      <w:r w:rsidR="005A77C8">
        <w:rPr>
          <w:rFonts w:ascii="Times New Roman" w:hAnsi="Times New Roman"/>
          <w:color w:val="333333"/>
          <w:sz w:val="19"/>
          <w:szCs w:val="19"/>
          <w:lang w:eastAsia="ru-RU"/>
        </w:rPr>
        <w:t>3</w:t>
      </w:r>
      <w:r w:rsidR="00480B1F">
        <w:rPr>
          <w:rFonts w:ascii="Times New Roman" w:hAnsi="Times New Roman"/>
          <w:color w:val="333333"/>
          <w:sz w:val="19"/>
          <w:szCs w:val="19"/>
          <w:lang w:eastAsia="ru-RU"/>
        </w:rPr>
        <w:t xml:space="preserve"> года № </w:t>
      </w:r>
      <w:r w:rsidR="005A77C8">
        <w:rPr>
          <w:rFonts w:ascii="Times New Roman" w:hAnsi="Times New Roman"/>
          <w:color w:val="333333"/>
          <w:sz w:val="19"/>
          <w:szCs w:val="19"/>
          <w:lang w:eastAsia="ru-RU"/>
        </w:rPr>
        <w:t>24</w:t>
      </w:r>
    </w:p>
    <w:p w:rsidR="002E6D20" w:rsidRPr="000C0D23" w:rsidRDefault="002E6D20" w:rsidP="000C0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Arial" w:hAnsi="Arial" w:cs="Arial"/>
          <w:color w:val="333333"/>
          <w:sz w:val="19"/>
          <w:szCs w:val="19"/>
          <w:lang w:eastAsia="ru-RU"/>
        </w:rPr>
        <w:br/>
      </w:r>
      <w:r w:rsidRPr="000C0D2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ПАСПОРТ</w:t>
      </w:r>
    </w:p>
    <w:p w:rsidR="002E6D20" w:rsidRDefault="002E6D20" w:rsidP="000C0D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6D20" w:rsidRPr="00314F1F" w:rsidRDefault="002E6D20" w:rsidP="000C0D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F1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E6D20" w:rsidRPr="00314F1F" w:rsidRDefault="002E6D20" w:rsidP="000C0D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ТЕРРИТОРИИ</w:t>
      </w:r>
      <w:r w:rsidRPr="0031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ГАГАРИНСКОГО</w:t>
      </w:r>
      <w:r w:rsidRPr="0031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КОРСАКОВСКОГО РАЙОНА ОРЛОВ</w:t>
      </w:r>
      <w:r w:rsidRPr="00314F1F">
        <w:rPr>
          <w:rFonts w:ascii="Times New Roman" w:hAnsi="Times New Roman" w:cs="Times New Roman"/>
          <w:sz w:val="24"/>
          <w:szCs w:val="24"/>
        </w:rPr>
        <w:t>СКОЙ ОБЛАСТИ»</w:t>
      </w:r>
    </w:p>
    <w:p w:rsidR="002E6D20" w:rsidRPr="00314F1F" w:rsidRDefault="002E6D20" w:rsidP="000C0D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F1F">
        <w:rPr>
          <w:rFonts w:ascii="Times New Roman" w:hAnsi="Times New Roman" w:cs="Times New Roman"/>
          <w:sz w:val="24"/>
          <w:szCs w:val="24"/>
        </w:rPr>
        <w:t xml:space="preserve">НА </w:t>
      </w:r>
      <w:r w:rsidRPr="00314F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7C8">
        <w:rPr>
          <w:rFonts w:ascii="Times New Roman" w:hAnsi="Times New Roman" w:cs="Times New Roman"/>
          <w:sz w:val="28"/>
          <w:szCs w:val="28"/>
        </w:rPr>
        <w:t>4</w:t>
      </w:r>
      <w:r w:rsidRPr="00314F1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7C8">
        <w:rPr>
          <w:rFonts w:ascii="Times New Roman" w:hAnsi="Times New Roman" w:cs="Times New Roman"/>
          <w:sz w:val="28"/>
          <w:szCs w:val="28"/>
        </w:rPr>
        <w:t>6</w:t>
      </w:r>
      <w:r w:rsidRPr="00314F1F">
        <w:rPr>
          <w:rFonts w:ascii="Times New Roman" w:hAnsi="Times New Roman" w:cs="Times New Roman"/>
          <w:sz w:val="28"/>
          <w:szCs w:val="28"/>
        </w:rPr>
        <w:t xml:space="preserve"> </w:t>
      </w:r>
      <w:r w:rsidRPr="00314F1F">
        <w:rPr>
          <w:rFonts w:ascii="Times New Roman" w:hAnsi="Times New Roman" w:cs="Times New Roman"/>
          <w:sz w:val="24"/>
          <w:szCs w:val="24"/>
        </w:rPr>
        <w:t>ГОДЫ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9"/>
          <w:szCs w:val="19"/>
          <w:lang w:eastAsia="ru-RU"/>
        </w:rPr>
      </w:pPr>
      <w:r w:rsidRPr="000C0D23"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9"/>
        <w:gridCol w:w="5661"/>
      </w:tblGrid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и п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оддержка малого и среднего предпринимательства</w:t>
            </w:r>
          </w:p>
        </w:tc>
      </w:tr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5A77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Гагаринского сельского поселения Корсаковского района Орловской области</w:t>
            </w:r>
          </w:p>
        </w:tc>
      </w:tr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Гагаринского сельского поселения Корсаковского района Орловской области</w:t>
            </w:r>
          </w:p>
        </w:tc>
      </w:tr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E6D20" w:rsidRPr="008D0B5C" w:rsidTr="000C0D23">
        <w:trPr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субъектов малого и среднего предпринимательства  в целях формирования конкурентной среды в экономике поселения;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конкурентоспособности субъектов малого и среднего предпринимательства;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Оказание содействия субъектам малого и среднего предпринимательства в продвижении их товаров (работ, услуг);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Обеспечение занятости населения и развитие </w:t>
            </w:r>
            <w:proofErr w:type="spellStart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объема производимых субъектами малого и среднего предпринимательства товаров (работ, услуг);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2E6D20" w:rsidRPr="008D0B5C" w:rsidTr="005F50EA">
        <w:trPr>
          <w:trHeight w:val="2851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Общий объем бюджетных ассигнований  -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3,0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тыс. рублей:</w:t>
            </w:r>
          </w:p>
          <w:p w:rsidR="002E6D20" w:rsidRPr="000C0D23" w:rsidRDefault="00480B1F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202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год  -</w:t>
            </w:r>
            <w:proofErr w:type="gram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Pr="000C0D23" w:rsidRDefault="005A77C8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 2025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год  –</w:t>
            </w:r>
            <w:proofErr w:type="gram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Pr="000C0D23" w:rsidRDefault="005A77C8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 2026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год  –</w:t>
            </w:r>
            <w:proofErr w:type="gram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              - бюджет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Гагаринского 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20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Pr="000C0D23" w:rsidRDefault="005A77C8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2025</w:t>
            </w:r>
            <w:proofErr w:type="gram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год  -</w:t>
            </w:r>
            <w:proofErr w:type="gram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2E6D20" w:rsidRPr="000C0D23" w:rsidRDefault="005A77C8" w:rsidP="005A77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2026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год – </w:t>
            </w:r>
            <w:r w:rsidR="002E6D2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2E6D20"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E6D20" w:rsidRPr="008D0B5C" w:rsidTr="005F50EA">
        <w:trPr>
          <w:trHeight w:val="3791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Повышение благосостояния, уровня жизни и занятости населения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Гагаринского 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  за счет реализации направленной на создание в регионе режима наибольшего благоприятствования для дальнейшего широкомасштабного и комплексного развития малого и среднего предпринимательства как сектора экономики Гагаринского сельского поселения 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малого и среднего предпринимательства в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Гагаринском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Повышение конкурентоспособности, выпускаемой субъектами малого и среднего предпринимательства продукции;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предпринимательства.</w:t>
            </w:r>
          </w:p>
        </w:tc>
      </w:tr>
    </w:tbl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1. Содержание проблемы и обоснование необходимости ее решения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программными методами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</w:t>
      </w:r>
      <w:proofErr w:type="spellStart"/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Федерации.Программа</w:t>
      </w:r>
      <w:proofErr w:type="spellEnd"/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субъектов малого и среднего предпринимательства, совершенствованию кредитно-финансовых механизмов в сфере малого и среднего бизнеса.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программы поддержки и развития субъектов малого и среднего предпринимательства в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Гагаринском  сельском поселении 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обязательным финансированием затрат из местного бюджета.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поддержки, созданию и развитию в 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Гагаринском 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сельском поселении условий для развития субъектов малого и среднего предпринимательства.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2. Цели и задачи Программы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2.1. Основной целью Программы является создание необходимых условий для развития высокопроизводительных конкурентоспособных субъектов малого и среднего предпринимательства при эффективном использовании финансовых, материально-технических и информационных ресурсов.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Для достижения поставленной цели предусматривается решение следующих задач: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-совершенствование нормативной правовой базы;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-формирование и развитие инфраструктуры поддержки малого и среднего предпринимательства;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увеличение числа субъектов малого и среднего предпринимательства;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повышение конкурентоспособности выпускаемой субъектами малого и среднего предпринимательства продукции, увеличение объемов производства;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-развитие внешнеэкономических связей в сфере малого и среднего предпринимательства.</w:t>
      </w:r>
    </w:p>
    <w:p w:rsidR="002E6D20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2.2.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При положительном результате выполнения программных мероприятий к концу 20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2</w:t>
      </w:r>
      <w:r w:rsidR="005A77C8"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 количество субъектов малого и среднего предпринимательства увеличится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3. Оценка социально-экономической эффективности Программы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Оценка социально-экономических последствий от реализации Программы выражается: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в расширении производства и наращивании мощностей в сфере малого и среднего бизнеса, создании дополнительных рабочих мест, увеличении объемов кредитования и развитии системы кредитования субъектов малого и среднего предпринимательства.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Кроме улучшения указанных социально-экономических показателей, реализация Программы будет иметь значительный эффект и окажет существенное воздействие на общее экономическое развитие и рост налоговых поступлений в бюджеты всех уровней.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4. Перечень мероприятий, объемы и источники финансирования Программы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3135"/>
        <w:gridCol w:w="3003"/>
        <w:gridCol w:w="930"/>
        <w:gridCol w:w="930"/>
        <w:gridCol w:w="930"/>
        <w:gridCol w:w="3657"/>
      </w:tblGrid>
      <w:tr w:rsidR="002E6D20" w:rsidRPr="008D0B5C" w:rsidTr="000C0D23">
        <w:trPr>
          <w:jc w:val="center"/>
        </w:trPr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Муниципальный заказчик</w:t>
            </w:r>
          </w:p>
          <w:p w:rsidR="002E6D20" w:rsidRPr="008D0B5C" w:rsidRDefault="002E6D20" w:rsidP="000C0D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B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D20" w:rsidRPr="008D0B5C" w:rsidTr="000C0D2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6D20" w:rsidRPr="000C0D23" w:rsidRDefault="002E6D20" w:rsidP="000C0D2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6D20" w:rsidRPr="000C0D23" w:rsidRDefault="002E6D20" w:rsidP="000C0D2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6D20" w:rsidRPr="000C0D23" w:rsidRDefault="002E6D20" w:rsidP="000C0D2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480B1F" w:rsidP="005A77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5A77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480B1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5A77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480B1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="005A77C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tabs>
                <w:tab w:val="left" w:pos="1543"/>
              </w:tabs>
              <w:spacing w:after="0" w:line="240" w:lineRule="auto"/>
              <w:ind w:right="889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E6D20" w:rsidRPr="008D0B5C" w:rsidTr="000C0D23">
        <w:trPr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 Устранение административных  барьеров на пути развития предпринимательства</w:t>
            </w: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выборочных проверок применяемости журнала учета контрольных проверок, анализ отметок в журнале о проверках хозяйствующих субъектов, рассмотрение результатов проверок на заседаниях МВК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Снижение уровня административных барьеров           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Гагаринского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 сельского поселения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Изучения опыта работы по устранению административных барьеров на пути развития малого и среднего предпринимательства в других районах и поселениях      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Совершенствование работы по снижению уровня административных барьеров.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Обобщение и применение передового опыта 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Гагаринского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сельского поселения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«круглых столов» и семинаров с предпринимателями по вопросам взаимодействия с контролирующими органами          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Расширение информационного обмена. Обеспечение конструктивного взаимодействия с контролирующими организациями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5F50E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Гагаринского  сельского поселения</w:t>
            </w:r>
          </w:p>
        </w:tc>
      </w:tr>
      <w:tr w:rsidR="002E6D20" w:rsidRPr="008D0B5C" w:rsidTr="000C0D23">
        <w:trPr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 Развитие кредитно-финансовых механизмов поддержки субъектов малого и среднего предпринимательства</w:t>
            </w:r>
          </w:p>
        </w:tc>
      </w:tr>
      <w:tr w:rsidR="002E6D20" w:rsidRPr="008D0B5C" w:rsidTr="00EC2A90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конкурса на  лучшее оформление потребительского рынка к новому  предпринимателя и предприятия малого бизнеса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EC2A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Поддержка и развитие предпринимат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ельства в  Гагаринском сельском поселении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  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Гагаринского 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равного доступа к выполнению муниципальных заказов на конкурсной основе  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E6D20" w:rsidRPr="008D0B5C" w:rsidTr="000C0D23">
        <w:trPr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 Подготовка кадров и помощь начинающим предпринимателям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E6D20" w:rsidRPr="008D0B5C" w:rsidTr="000C0D23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Проведение в рамках общеобразовательного обучения цикла тематических семинаров по основам предпринимательской деятельности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Помощь в самоопределении для начинающих предпринимателей          </w:t>
            </w:r>
          </w:p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EC2A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 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Гагаринского </w:t>
            </w: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E6D20" w:rsidRPr="008D0B5C" w:rsidTr="00EC2A90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Итого по программе, </w:t>
            </w:r>
            <w:proofErr w:type="spellStart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тыс.руб</w:t>
            </w:r>
            <w:proofErr w:type="spellEnd"/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из средств местного бюджета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EC2A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EC2A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E6D20" w:rsidRPr="000C0D23" w:rsidRDefault="002E6D20" w:rsidP="000C0D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0D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5. Требования к организациям, образующим инфраструктуру поддержки субъектов малого и среднего предпринимательства.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Инфраструктурой поддержки субъектов малого и среднего предпринимательства на территории 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Гагаринского 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сельского поселения  признается система коммерческих и некоммерческих организаций, соответствующих следующим требованиям: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организации зарегистрированы и осуществляю деятельность на территории  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Гагаринского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 сельского поселения;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организации осуществляют деятельность по развитию и оказанию поддержки субъектам малого и среднего предпринимательства;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- организации не находятся в стадии приостановления деятельности, реорганизации, ликвидации или банкротства. 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br/>
        <w:t>6. Контроль и исполнение Программы</w:t>
      </w:r>
    </w:p>
    <w:p w:rsidR="002E6D20" w:rsidRPr="000C0D23" w:rsidRDefault="002E6D20" w:rsidP="000C0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Контроль за ходом выполнения Программы и освоением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выделяемых средств осуществляе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т Администрация Гагаринского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 сельского поселения</w:t>
      </w:r>
      <w:r w:rsidRPr="000C0D2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E6D20" w:rsidRPr="000C0D23" w:rsidRDefault="002E6D20">
      <w:pPr>
        <w:rPr>
          <w:rFonts w:ascii="Times New Roman" w:hAnsi="Times New Roman"/>
          <w:sz w:val="24"/>
          <w:szCs w:val="24"/>
        </w:rPr>
      </w:pPr>
    </w:p>
    <w:sectPr w:rsidR="002E6D20" w:rsidRPr="000C0D23" w:rsidSect="005F50E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23"/>
    <w:rsid w:val="000C0D23"/>
    <w:rsid w:val="00213974"/>
    <w:rsid w:val="002E6D20"/>
    <w:rsid w:val="00314F1F"/>
    <w:rsid w:val="003F15FD"/>
    <w:rsid w:val="00480B1F"/>
    <w:rsid w:val="00512413"/>
    <w:rsid w:val="005134A7"/>
    <w:rsid w:val="005A77C8"/>
    <w:rsid w:val="005F50EA"/>
    <w:rsid w:val="00890B9E"/>
    <w:rsid w:val="008D0B5C"/>
    <w:rsid w:val="00B042AF"/>
    <w:rsid w:val="00BD13E6"/>
    <w:rsid w:val="00E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762AE"/>
  <w15:docId w15:val="{E65F48FA-EE05-4F75-BEE9-A0E2D0F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C0D2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C0D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C0D23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0C0D23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0C0D23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C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C0D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C0D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Гагаринское сп</cp:lastModifiedBy>
  <cp:revision>9</cp:revision>
  <cp:lastPrinted>2020-11-18T06:50:00Z</cp:lastPrinted>
  <dcterms:created xsi:type="dcterms:W3CDTF">2017-12-20T16:20:00Z</dcterms:created>
  <dcterms:modified xsi:type="dcterms:W3CDTF">2023-11-17T09:02:00Z</dcterms:modified>
</cp:coreProperties>
</file>