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B70F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A83BFDC" wp14:editId="7B63FE82">
                <wp:simplePos x="0" y="0"/>
                <wp:positionH relativeFrom="column">
                  <wp:posOffset>-797363</wp:posOffset>
                </wp:positionH>
                <wp:positionV relativeFrom="paragraph">
                  <wp:posOffset>-347801</wp:posOffset>
                </wp:positionV>
                <wp:extent cx="9906000" cy="1068946"/>
                <wp:effectExtent l="57150" t="19050" r="57150" b="93345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068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8pt;margin-top:-27.4pt;width:780pt;height:84.1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4621FD4F" wp14:editId="20FFA5AE">
            <wp:simplePos x="0" y="0"/>
            <wp:positionH relativeFrom="column">
              <wp:posOffset>-726440</wp:posOffset>
            </wp:positionH>
            <wp:positionV relativeFrom="paragraph">
              <wp:posOffset>-316230</wp:posOffset>
            </wp:positionV>
            <wp:extent cx="7456805" cy="1035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456805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BB70F8" w:rsidRPr="00BB70F8" w:rsidRDefault="004269C2" w:rsidP="00BB70F8">
      <w:pPr>
        <w:spacing w:line="276" w:lineRule="auto"/>
        <w:jc w:val="center"/>
        <w:rPr>
          <w:b/>
          <w:color w:val="4F81BD" w:themeColor="accent1"/>
          <w:sz w:val="6"/>
          <w:szCs w:val="6"/>
        </w:rPr>
      </w:pPr>
      <w:r w:rsidRPr="00BB70F8">
        <w:rPr>
          <w:b/>
          <w:color w:val="4F81BD" w:themeColor="accent1"/>
          <w:sz w:val="6"/>
          <w:szCs w:val="6"/>
        </w:rPr>
        <w:t xml:space="preserve">     </w:t>
      </w:r>
    </w:p>
    <w:p w:rsidR="00024D99" w:rsidRDefault="00024D99" w:rsidP="00BB70F8">
      <w:pPr>
        <w:jc w:val="center"/>
        <w:rPr>
          <w:b/>
          <w:color w:val="0070C0"/>
          <w:sz w:val="28"/>
          <w:szCs w:val="28"/>
        </w:rPr>
      </w:pPr>
    </w:p>
    <w:p w:rsidR="00B852BF" w:rsidRPr="006C753D" w:rsidRDefault="0098003D" w:rsidP="00BB70F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 w:rsidR="00B92E25">
        <w:rPr>
          <w:b/>
          <w:color w:val="0070C0"/>
          <w:sz w:val="28"/>
          <w:szCs w:val="28"/>
        </w:rPr>
        <w:t xml:space="preserve">В Орловской области растёт количество электронных сделок с недвижимостью </w:t>
      </w:r>
    </w:p>
    <w:p w:rsidR="00BB70F8" w:rsidRPr="00BB70F8" w:rsidRDefault="00BB70F8" w:rsidP="00B852BF">
      <w:pPr>
        <w:spacing w:line="360" w:lineRule="auto"/>
        <w:ind w:firstLine="709"/>
        <w:jc w:val="both"/>
        <w:rPr>
          <w:color w:val="auto"/>
          <w:sz w:val="8"/>
          <w:szCs w:val="8"/>
        </w:rPr>
      </w:pPr>
    </w:p>
    <w:p w:rsidR="0098003D" w:rsidRPr="0098003D" w:rsidRDefault="0098003D" w:rsidP="0098003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003D">
        <w:rPr>
          <w:color w:val="auto"/>
          <w:sz w:val="28"/>
          <w:szCs w:val="28"/>
        </w:rPr>
        <w:t xml:space="preserve">За 10 месяцев этого года в орловском </w:t>
      </w:r>
      <w:proofErr w:type="gramStart"/>
      <w:r w:rsidRPr="0098003D">
        <w:rPr>
          <w:color w:val="auto"/>
          <w:sz w:val="28"/>
          <w:szCs w:val="28"/>
        </w:rPr>
        <w:t>регионе</w:t>
      </w:r>
      <w:proofErr w:type="gramEnd"/>
      <w:r w:rsidRPr="0098003D">
        <w:rPr>
          <w:color w:val="auto"/>
          <w:sz w:val="28"/>
          <w:szCs w:val="28"/>
        </w:rPr>
        <w:t xml:space="preserve"> на кадастровый учет поставлено свыше 57,5 тысяч объектов недвижимости, зарегистрировано более 155 тысяч прав, ограничений, обременений в отношении недвижимого имущества. </w:t>
      </w:r>
    </w:p>
    <w:p w:rsidR="00F16F83" w:rsidRPr="00B852BF" w:rsidRDefault="0098003D" w:rsidP="0098003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003D">
        <w:rPr>
          <w:color w:val="auto"/>
          <w:sz w:val="28"/>
          <w:szCs w:val="28"/>
        </w:rPr>
        <w:t xml:space="preserve">С начала года зафиксировано 12 247 ипотечных сделок, из которых 804 – льготные ипотеки. Доля «электронной ипотеки», когда регистрация осуществляется в электронном </w:t>
      </w:r>
      <w:proofErr w:type="gramStart"/>
      <w:r w:rsidRPr="0098003D">
        <w:rPr>
          <w:color w:val="auto"/>
          <w:sz w:val="28"/>
          <w:szCs w:val="28"/>
        </w:rPr>
        <w:t>формате</w:t>
      </w:r>
      <w:proofErr w:type="gramEnd"/>
      <w:r w:rsidRPr="0098003D">
        <w:rPr>
          <w:color w:val="auto"/>
          <w:sz w:val="28"/>
          <w:szCs w:val="28"/>
        </w:rPr>
        <w:t xml:space="preserve">, превысила 70%. Зарегистрировано 1 930 договоров участия в долевом строительстве, из которых 80% поступило </w:t>
      </w:r>
      <w:proofErr w:type="spellStart"/>
      <w:r w:rsidRPr="0098003D">
        <w:rPr>
          <w:color w:val="auto"/>
          <w:sz w:val="28"/>
          <w:szCs w:val="28"/>
        </w:rPr>
        <w:t>электронно</w:t>
      </w:r>
      <w:proofErr w:type="spellEnd"/>
      <w:r w:rsidRPr="0098003D">
        <w:rPr>
          <w:color w:val="auto"/>
          <w:sz w:val="28"/>
          <w:szCs w:val="28"/>
        </w:rPr>
        <w:t>.</w:t>
      </w:r>
    </w:p>
    <w:p w:rsidR="00DE3C34" w:rsidRPr="00746C99" w:rsidRDefault="00024D99" w:rsidP="00746C9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color w:val="auto"/>
          <w:sz w:val="28"/>
          <w:szCs w:val="28"/>
        </w:rPr>
        <w:t>«</w:t>
      </w:r>
      <w:r w:rsidR="00963250">
        <w:rPr>
          <w:i/>
          <w:color w:val="auto"/>
          <w:sz w:val="28"/>
          <w:szCs w:val="28"/>
        </w:rPr>
        <w:t>Такие к</w:t>
      </w:r>
      <w:r w:rsidR="00963250" w:rsidRPr="00963250">
        <w:rPr>
          <w:i/>
          <w:color w:val="auto"/>
          <w:sz w:val="28"/>
          <w:szCs w:val="28"/>
        </w:rPr>
        <w:t>лючевые услуги Росреестра</w:t>
      </w:r>
      <w:r w:rsidR="00963250">
        <w:rPr>
          <w:i/>
          <w:color w:val="auto"/>
          <w:sz w:val="28"/>
          <w:szCs w:val="28"/>
        </w:rPr>
        <w:t>,</w:t>
      </w:r>
      <w:r w:rsidR="00963250" w:rsidRPr="00963250">
        <w:rPr>
          <w:i/>
          <w:color w:val="auto"/>
          <w:sz w:val="28"/>
          <w:szCs w:val="28"/>
        </w:rPr>
        <w:t xml:space="preserve"> </w:t>
      </w:r>
      <w:r w:rsidR="00963250">
        <w:rPr>
          <w:i/>
          <w:color w:val="auto"/>
          <w:sz w:val="28"/>
          <w:szCs w:val="28"/>
        </w:rPr>
        <w:t xml:space="preserve">как </w:t>
      </w:r>
      <w:r w:rsidR="00B26193" w:rsidRPr="00963250">
        <w:rPr>
          <w:i/>
          <w:color w:val="auto"/>
          <w:sz w:val="28"/>
          <w:szCs w:val="28"/>
        </w:rPr>
        <w:t>регистрация прав и кадастровый учет недвижимости</w:t>
      </w:r>
      <w:r w:rsidR="00B26193">
        <w:rPr>
          <w:i/>
          <w:color w:val="auto"/>
          <w:sz w:val="28"/>
          <w:szCs w:val="28"/>
        </w:rPr>
        <w:t>,</w:t>
      </w:r>
      <w:r w:rsidR="00B26193" w:rsidRPr="00963250">
        <w:rPr>
          <w:i/>
          <w:color w:val="auto"/>
          <w:sz w:val="28"/>
          <w:szCs w:val="28"/>
        </w:rPr>
        <w:t xml:space="preserve"> </w:t>
      </w:r>
      <w:r w:rsidR="00963250" w:rsidRPr="00963250">
        <w:rPr>
          <w:i/>
          <w:color w:val="auto"/>
          <w:sz w:val="28"/>
          <w:szCs w:val="28"/>
        </w:rPr>
        <w:t>получение выписок из Е</w:t>
      </w:r>
      <w:r w:rsidR="00963250">
        <w:rPr>
          <w:i/>
          <w:color w:val="auto"/>
          <w:sz w:val="28"/>
          <w:szCs w:val="28"/>
        </w:rPr>
        <w:t>диного государственного реестра недвижимости (</w:t>
      </w:r>
      <w:proofErr w:type="spellStart"/>
      <w:r w:rsidR="00963250">
        <w:rPr>
          <w:i/>
          <w:color w:val="auto"/>
          <w:sz w:val="28"/>
          <w:szCs w:val="28"/>
        </w:rPr>
        <w:t>Е</w:t>
      </w:r>
      <w:r w:rsidR="00963250" w:rsidRPr="00963250">
        <w:rPr>
          <w:i/>
          <w:color w:val="auto"/>
          <w:sz w:val="28"/>
          <w:szCs w:val="28"/>
        </w:rPr>
        <w:t>ГРН</w:t>
      </w:r>
      <w:proofErr w:type="spellEnd"/>
      <w:r w:rsidR="00963250">
        <w:rPr>
          <w:i/>
          <w:color w:val="auto"/>
          <w:sz w:val="28"/>
          <w:szCs w:val="28"/>
        </w:rPr>
        <w:t>),</w:t>
      </w:r>
      <w:r w:rsidR="00CB20F7">
        <w:rPr>
          <w:i/>
          <w:color w:val="auto"/>
          <w:sz w:val="28"/>
          <w:szCs w:val="28"/>
        </w:rPr>
        <w:t xml:space="preserve"> запрет </w:t>
      </w:r>
      <w:r w:rsidR="00963250">
        <w:rPr>
          <w:i/>
          <w:color w:val="auto"/>
          <w:sz w:val="28"/>
          <w:szCs w:val="28"/>
        </w:rPr>
        <w:t>любых сделок с недвижимостью без личного участия собственника доступны</w:t>
      </w:r>
      <w:r w:rsidR="00963250" w:rsidRPr="00963250">
        <w:rPr>
          <w:i/>
          <w:color w:val="auto"/>
          <w:sz w:val="28"/>
          <w:szCs w:val="28"/>
        </w:rPr>
        <w:t xml:space="preserve"> </w:t>
      </w:r>
      <w:r w:rsidR="00963250">
        <w:rPr>
          <w:i/>
          <w:color w:val="auto"/>
          <w:sz w:val="28"/>
          <w:szCs w:val="28"/>
        </w:rPr>
        <w:t xml:space="preserve">в онлайн формате для пользователей </w:t>
      </w:r>
      <w:r w:rsidR="00963250" w:rsidRPr="00963250">
        <w:rPr>
          <w:i/>
          <w:color w:val="auto"/>
          <w:sz w:val="28"/>
          <w:szCs w:val="28"/>
        </w:rPr>
        <w:t>Единого портала государственных и муниципальных услуг</w:t>
      </w:r>
      <w:r w:rsidR="001B294C">
        <w:rPr>
          <w:i/>
          <w:color w:val="auto"/>
          <w:sz w:val="28"/>
          <w:szCs w:val="28"/>
        </w:rPr>
        <w:t xml:space="preserve">, - </w:t>
      </w:r>
      <w:r w:rsidR="001B294C">
        <w:rPr>
          <w:color w:val="auto"/>
          <w:sz w:val="28"/>
          <w:szCs w:val="28"/>
        </w:rPr>
        <w:t xml:space="preserve">говорит Надежда </w:t>
      </w:r>
      <w:proofErr w:type="spellStart"/>
      <w:r w:rsidR="001B294C">
        <w:rPr>
          <w:color w:val="auto"/>
          <w:sz w:val="28"/>
          <w:szCs w:val="28"/>
        </w:rPr>
        <w:t>Кацура</w:t>
      </w:r>
      <w:proofErr w:type="spellEnd"/>
      <w:r w:rsidR="001B294C">
        <w:rPr>
          <w:color w:val="auto"/>
          <w:sz w:val="28"/>
          <w:szCs w:val="28"/>
        </w:rPr>
        <w:t>, руководитель орловского Управления Росреестра.</w:t>
      </w:r>
      <w:r>
        <w:t xml:space="preserve"> </w:t>
      </w:r>
      <w:r w:rsidR="00DE3C34" w:rsidRPr="001B294C">
        <w:rPr>
          <w:i/>
          <w:sz w:val="28"/>
          <w:szCs w:val="28"/>
        </w:rPr>
        <w:t>–</w:t>
      </w:r>
      <w:r w:rsidR="00746C99">
        <w:rPr>
          <w:i/>
          <w:sz w:val="28"/>
          <w:szCs w:val="28"/>
        </w:rPr>
        <w:t xml:space="preserve"> При этом срок регистрации п</w:t>
      </w:r>
      <w:r w:rsidR="00CB20F7" w:rsidRPr="00CB20F7">
        <w:rPr>
          <w:i/>
          <w:sz w:val="28"/>
          <w:szCs w:val="28"/>
        </w:rPr>
        <w:t xml:space="preserve">о документам, поступившим </w:t>
      </w:r>
      <w:proofErr w:type="spellStart"/>
      <w:r w:rsidR="00746C99">
        <w:rPr>
          <w:i/>
          <w:sz w:val="28"/>
          <w:szCs w:val="28"/>
        </w:rPr>
        <w:t>электронно</w:t>
      </w:r>
      <w:proofErr w:type="spellEnd"/>
      <w:r w:rsidR="00746C99">
        <w:rPr>
          <w:i/>
          <w:sz w:val="28"/>
          <w:szCs w:val="28"/>
        </w:rPr>
        <w:t>, составляет от нескольких часов до</w:t>
      </w:r>
      <w:r w:rsidR="00CB20F7" w:rsidRPr="00CB20F7">
        <w:rPr>
          <w:i/>
          <w:sz w:val="28"/>
          <w:szCs w:val="28"/>
        </w:rPr>
        <w:t xml:space="preserve"> </w:t>
      </w:r>
      <w:r w:rsidR="00746C99">
        <w:rPr>
          <w:i/>
          <w:sz w:val="28"/>
          <w:szCs w:val="28"/>
        </w:rPr>
        <w:t xml:space="preserve">одного </w:t>
      </w:r>
      <w:r w:rsidR="00CB20F7" w:rsidRPr="00CB20F7">
        <w:rPr>
          <w:i/>
          <w:sz w:val="28"/>
          <w:szCs w:val="28"/>
        </w:rPr>
        <w:t xml:space="preserve"> рабоч</w:t>
      </w:r>
      <w:r w:rsidR="00746C99">
        <w:rPr>
          <w:i/>
          <w:sz w:val="28"/>
          <w:szCs w:val="28"/>
        </w:rPr>
        <w:t>его дня</w:t>
      </w:r>
      <w:r w:rsidR="00DE3C34">
        <w:rPr>
          <w:i/>
          <w:color w:val="auto"/>
          <w:sz w:val="28"/>
          <w:szCs w:val="28"/>
        </w:rPr>
        <w:t>».</w:t>
      </w:r>
    </w:p>
    <w:p w:rsidR="00024D99" w:rsidRPr="00DE3C34" w:rsidRDefault="005B1E35" w:rsidP="00024D9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024D99" w:rsidRPr="00DE3C34">
        <w:rPr>
          <w:color w:val="auto"/>
          <w:sz w:val="28"/>
          <w:szCs w:val="28"/>
        </w:rPr>
        <w:t xml:space="preserve"> электронном виде </w:t>
      </w:r>
      <w:r>
        <w:rPr>
          <w:color w:val="auto"/>
          <w:sz w:val="28"/>
          <w:szCs w:val="28"/>
        </w:rPr>
        <w:t xml:space="preserve">на регистрацию учетно-регистрационных действий с недвижимостью </w:t>
      </w:r>
      <w:r w:rsidR="00EF0676">
        <w:rPr>
          <w:color w:val="auto"/>
          <w:sz w:val="28"/>
          <w:szCs w:val="28"/>
        </w:rPr>
        <w:t>жители региона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r w:rsidRPr="00DE3C34">
        <w:rPr>
          <w:color w:val="auto"/>
          <w:sz w:val="28"/>
          <w:szCs w:val="28"/>
        </w:rPr>
        <w:t>направ</w:t>
      </w:r>
      <w:r>
        <w:rPr>
          <w:color w:val="auto"/>
          <w:sz w:val="28"/>
          <w:szCs w:val="28"/>
        </w:rPr>
        <w:t>или</w:t>
      </w:r>
      <w:r w:rsidRPr="00DE3C34">
        <w:rPr>
          <w:color w:val="auto"/>
          <w:sz w:val="28"/>
          <w:szCs w:val="28"/>
        </w:rPr>
        <w:t xml:space="preserve"> </w:t>
      </w:r>
      <w:r w:rsidR="00DE3C34" w:rsidRPr="00DE3C34">
        <w:rPr>
          <w:color w:val="auto"/>
          <w:sz w:val="28"/>
          <w:szCs w:val="28"/>
        </w:rPr>
        <w:t>более 80 тысяч документов -</w:t>
      </w:r>
      <w:r w:rsidR="00024D99" w:rsidRPr="00DE3C34">
        <w:rPr>
          <w:color w:val="auto"/>
          <w:sz w:val="28"/>
          <w:szCs w:val="28"/>
        </w:rPr>
        <w:t xml:space="preserve"> это </w:t>
      </w:r>
      <w:r w:rsidR="002F780B">
        <w:rPr>
          <w:color w:val="auto"/>
          <w:sz w:val="28"/>
          <w:szCs w:val="28"/>
        </w:rPr>
        <w:t xml:space="preserve">почти </w:t>
      </w:r>
      <w:r w:rsidR="00024D99" w:rsidRPr="00DE3C34">
        <w:rPr>
          <w:color w:val="auto"/>
          <w:sz w:val="28"/>
          <w:szCs w:val="28"/>
        </w:rPr>
        <w:t>6</w:t>
      </w:r>
      <w:r w:rsidR="002F780B">
        <w:rPr>
          <w:color w:val="auto"/>
          <w:sz w:val="28"/>
          <w:szCs w:val="28"/>
        </w:rPr>
        <w:t>5</w:t>
      </w:r>
      <w:r w:rsidR="00024D99" w:rsidRPr="00DE3C34">
        <w:rPr>
          <w:color w:val="auto"/>
          <w:sz w:val="28"/>
          <w:szCs w:val="28"/>
        </w:rPr>
        <w:t xml:space="preserve">% от общего числа обращений, </w:t>
      </w:r>
      <w:r w:rsidR="00DE3C34" w:rsidRPr="00DE3C34">
        <w:rPr>
          <w:color w:val="auto"/>
          <w:sz w:val="28"/>
          <w:szCs w:val="28"/>
        </w:rPr>
        <w:t xml:space="preserve">а </w:t>
      </w:r>
      <w:r w:rsidR="00024D99" w:rsidRPr="00DE3C34">
        <w:rPr>
          <w:color w:val="auto"/>
          <w:sz w:val="28"/>
          <w:szCs w:val="28"/>
        </w:rPr>
        <w:t xml:space="preserve">за такой же период прошлого года </w:t>
      </w:r>
      <w:proofErr w:type="spellStart"/>
      <w:r w:rsidR="00DE3C34" w:rsidRPr="00DE3C34">
        <w:rPr>
          <w:color w:val="auto"/>
          <w:sz w:val="28"/>
          <w:szCs w:val="28"/>
        </w:rPr>
        <w:t>электронно</w:t>
      </w:r>
      <w:proofErr w:type="spellEnd"/>
      <w:r w:rsidR="00DE3C34" w:rsidRPr="00DE3C34">
        <w:rPr>
          <w:color w:val="auto"/>
          <w:sz w:val="28"/>
          <w:szCs w:val="28"/>
        </w:rPr>
        <w:t xml:space="preserve"> поступило</w:t>
      </w:r>
      <w:r w:rsidR="00024D99" w:rsidRPr="00DE3C34">
        <w:rPr>
          <w:color w:val="auto"/>
          <w:sz w:val="28"/>
          <w:szCs w:val="28"/>
        </w:rPr>
        <w:t xml:space="preserve"> 57%</w:t>
      </w:r>
      <w:r w:rsidR="00DE3C34" w:rsidRPr="00DE3C34">
        <w:rPr>
          <w:color w:val="auto"/>
          <w:sz w:val="28"/>
          <w:szCs w:val="28"/>
        </w:rPr>
        <w:t xml:space="preserve"> заявлений</w:t>
      </w:r>
      <w:r w:rsidR="00024D99" w:rsidRPr="00DE3C34">
        <w:rPr>
          <w:color w:val="auto"/>
          <w:sz w:val="28"/>
          <w:szCs w:val="28"/>
        </w:rPr>
        <w:t>.</w:t>
      </w:r>
    </w:p>
    <w:p w:rsidR="00024D99" w:rsidRDefault="00024D99" w:rsidP="00024D99">
      <w:pPr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</w:p>
    <w:p w:rsidR="00473B62" w:rsidRDefault="00473B62">
      <w:pPr>
        <w:rPr>
          <w:rFonts w:ascii="Arial" w:hAnsi="Arial"/>
          <w:b/>
          <w:i/>
          <w:color w:val="0070C0"/>
          <w:sz w:val="18"/>
          <w:szCs w:val="18"/>
        </w:rPr>
      </w:pPr>
      <w:r>
        <w:rPr>
          <w:rFonts w:ascii="Arial" w:hAnsi="Arial"/>
          <w:b/>
          <w:i/>
          <w:color w:val="0070C0"/>
          <w:sz w:val="18"/>
          <w:szCs w:val="18"/>
        </w:rPr>
        <w:t xml:space="preserve">               </w:t>
      </w:r>
    </w:p>
    <w:p w:rsidR="00B26193" w:rsidRDefault="00B26193">
      <w:pPr>
        <w:rPr>
          <w:rFonts w:ascii="Arial" w:hAnsi="Arial"/>
          <w:b/>
          <w:i/>
          <w:color w:val="0070C0"/>
          <w:sz w:val="18"/>
          <w:szCs w:val="18"/>
        </w:rPr>
      </w:pPr>
    </w:p>
    <w:p w:rsidR="005B1E35" w:rsidRDefault="005B1E35">
      <w:pPr>
        <w:rPr>
          <w:rFonts w:ascii="Arial" w:hAnsi="Arial"/>
          <w:b/>
          <w:i/>
          <w:color w:val="0070C0"/>
          <w:sz w:val="19"/>
          <w:szCs w:val="19"/>
        </w:rPr>
      </w:pPr>
    </w:p>
    <w:p w:rsidR="005B1E35" w:rsidRDefault="005B1E35">
      <w:pPr>
        <w:rPr>
          <w:rFonts w:ascii="Arial" w:hAnsi="Arial"/>
          <w:b/>
          <w:i/>
          <w:color w:val="0070C0"/>
          <w:sz w:val="19"/>
          <w:szCs w:val="19"/>
        </w:rPr>
      </w:pPr>
    </w:p>
    <w:p w:rsidR="005B1E35" w:rsidRDefault="005B1E35">
      <w:pPr>
        <w:rPr>
          <w:rFonts w:ascii="Arial" w:hAnsi="Arial"/>
          <w:b/>
          <w:i/>
          <w:color w:val="0070C0"/>
          <w:sz w:val="19"/>
          <w:szCs w:val="19"/>
        </w:rPr>
      </w:pPr>
    </w:p>
    <w:p w:rsidR="00B26193" w:rsidRPr="00473B62" w:rsidRDefault="00B26193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9C372B" wp14:editId="62FD6986">
                <wp:simplePos x="0" y="0"/>
                <wp:positionH relativeFrom="column">
                  <wp:posOffset>-507365</wp:posOffset>
                </wp:positionH>
                <wp:positionV relativeFrom="paragraph">
                  <wp:posOffset>735965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EF0676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474739" wp14:editId="1E843205">
                                        <wp:extent cx="708994" cy="827098"/>
                                        <wp:effectExtent l="0" t="0" r="0" b="0"/>
                                        <wp:docPr id="3" name="Рисунок 3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EF0676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07FBB43" wp14:editId="4F3FE430">
                                        <wp:extent cx="713581" cy="828675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39.95pt;margin-top:57.95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EF0676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59474739" wp14:editId="1E843205">
                                  <wp:extent cx="708994" cy="827098"/>
                                  <wp:effectExtent l="0" t="0" r="0" b="0"/>
                                  <wp:docPr id="3" name="Рисунок 3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EF0676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07FBB43" wp14:editId="4F3FE430">
                                  <wp:extent cx="713581" cy="82867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26193" w:rsidRPr="00473B62" w:rsidSect="00BB70F8">
      <w:pgSz w:w="11906" w:h="16838"/>
      <w:pgMar w:top="568" w:right="566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4D99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037"/>
    <w:rsid w:val="000978E6"/>
    <w:rsid w:val="000A15B3"/>
    <w:rsid w:val="000B6D98"/>
    <w:rsid w:val="000D50D6"/>
    <w:rsid w:val="000D5651"/>
    <w:rsid w:val="000E65A2"/>
    <w:rsid w:val="00104520"/>
    <w:rsid w:val="00105B67"/>
    <w:rsid w:val="00114305"/>
    <w:rsid w:val="0013182D"/>
    <w:rsid w:val="00133B59"/>
    <w:rsid w:val="00143D4C"/>
    <w:rsid w:val="0014754B"/>
    <w:rsid w:val="00151852"/>
    <w:rsid w:val="001708E6"/>
    <w:rsid w:val="00186BE4"/>
    <w:rsid w:val="00187084"/>
    <w:rsid w:val="001A04DB"/>
    <w:rsid w:val="001B294C"/>
    <w:rsid w:val="001B410E"/>
    <w:rsid w:val="001B62E1"/>
    <w:rsid w:val="001B6769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046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E62F3"/>
    <w:rsid w:val="002F308F"/>
    <w:rsid w:val="002F780B"/>
    <w:rsid w:val="00302DBC"/>
    <w:rsid w:val="0030704A"/>
    <w:rsid w:val="00313AF7"/>
    <w:rsid w:val="0035010C"/>
    <w:rsid w:val="00354E1C"/>
    <w:rsid w:val="00394F1A"/>
    <w:rsid w:val="0039638E"/>
    <w:rsid w:val="003C1726"/>
    <w:rsid w:val="003C7ED0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57BBF"/>
    <w:rsid w:val="00461BC3"/>
    <w:rsid w:val="00470E73"/>
    <w:rsid w:val="00472134"/>
    <w:rsid w:val="00473B62"/>
    <w:rsid w:val="0047527A"/>
    <w:rsid w:val="00477D78"/>
    <w:rsid w:val="0048458D"/>
    <w:rsid w:val="00487350"/>
    <w:rsid w:val="004914A5"/>
    <w:rsid w:val="00494A9C"/>
    <w:rsid w:val="004A6C66"/>
    <w:rsid w:val="004A76E1"/>
    <w:rsid w:val="004B0A5A"/>
    <w:rsid w:val="004B1DB4"/>
    <w:rsid w:val="004D563C"/>
    <w:rsid w:val="004E461D"/>
    <w:rsid w:val="004F149D"/>
    <w:rsid w:val="0050050A"/>
    <w:rsid w:val="00510A29"/>
    <w:rsid w:val="00515CDC"/>
    <w:rsid w:val="0052471D"/>
    <w:rsid w:val="00525917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1E35"/>
    <w:rsid w:val="005B56A5"/>
    <w:rsid w:val="005D0C7E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B2937"/>
    <w:rsid w:val="006C753D"/>
    <w:rsid w:val="006D41CE"/>
    <w:rsid w:val="006E67FB"/>
    <w:rsid w:val="007041AE"/>
    <w:rsid w:val="00704FA4"/>
    <w:rsid w:val="00723A9B"/>
    <w:rsid w:val="007276E3"/>
    <w:rsid w:val="00732F1D"/>
    <w:rsid w:val="00735EA4"/>
    <w:rsid w:val="00742A21"/>
    <w:rsid w:val="00746C99"/>
    <w:rsid w:val="0075394B"/>
    <w:rsid w:val="00757142"/>
    <w:rsid w:val="00761799"/>
    <w:rsid w:val="00774174"/>
    <w:rsid w:val="00784D78"/>
    <w:rsid w:val="00794CAD"/>
    <w:rsid w:val="007B0EB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670D4"/>
    <w:rsid w:val="00876886"/>
    <w:rsid w:val="00884243"/>
    <w:rsid w:val="008A0BC9"/>
    <w:rsid w:val="008A2FC4"/>
    <w:rsid w:val="008C0B60"/>
    <w:rsid w:val="008D193F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63250"/>
    <w:rsid w:val="009710E2"/>
    <w:rsid w:val="009713E5"/>
    <w:rsid w:val="00973113"/>
    <w:rsid w:val="0098003D"/>
    <w:rsid w:val="00980DAE"/>
    <w:rsid w:val="00985B19"/>
    <w:rsid w:val="009926F9"/>
    <w:rsid w:val="00992E9E"/>
    <w:rsid w:val="00997DB7"/>
    <w:rsid w:val="009A4FAE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9F16B2"/>
    <w:rsid w:val="00A179F7"/>
    <w:rsid w:val="00A215D8"/>
    <w:rsid w:val="00A30398"/>
    <w:rsid w:val="00A33AAB"/>
    <w:rsid w:val="00A33D7E"/>
    <w:rsid w:val="00A43708"/>
    <w:rsid w:val="00A72822"/>
    <w:rsid w:val="00A9139B"/>
    <w:rsid w:val="00AB1ADC"/>
    <w:rsid w:val="00AD59BC"/>
    <w:rsid w:val="00AE2EEF"/>
    <w:rsid w:val="00AE4D7F"/>
    <w:rsid w:val="00AE6F3C"/>
    <w:rsid w:val="00AF55E6"/>
    <w:rsid w:val="00B040D7"/>
    <w:rsid w:val="00B17A5C"/>
    <w:rsid w:val="00B26193"/>
    <w:rsid w:val="00B362D8"/>
    <w:rsid w:val="00B36761"/>
    <w:rsid w:val="00B53DCC"/>
    <w:rsid w:val="00B648C4"/>
    <w:rsid w:val="00B7609F"/>
    <w:rsid w:val="00B852BF"/>
    <w:rsid w:val="00B87A3E"/>
    <w:rsid w:val="00B92E25"/>
    <w:rsid w:val="00B9408A"/>
    <w:rsid w:val="00B948CE"/>
    <w:rsid w:val="00B95CA1"/>
    <w:rsid w:val="00BA235A"/>
    <w:rsid w:val="00BB70F8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97FE0"/>
    <w:rsid w:val="00CA4832"/>
    <w:rsid w:val="00CA7BAD"/>
    <w:rsid w:val="00CB20F7"/>
    <w:rsid w:val="00CD3032"/>
    <w:rsid w:val="00CE130A"/>
    <w:rsid w:val="00CE2288"/>
    <w:rsid w:val="00CE25B3"/>
    <w:rsid w:val="00CE390E"/>
    <w:rsid w:val="00D055CD"/>
    <w:rsid w:val="00D07ED2"/>
    <w:rsid w:val="00D11550"/>
    <w:rsid w:val="00D141CD"/>
    <w:rsid w:val="00D17130"/>
    <w:rsid w:val="00D551B4"/>
    <w:rsid w:val="00D6382F"/>
    <w:rsid w:val="00D71C97"/>
    <w:rsid w:val="00D77EB2"/>
    <w:rsid w:val="00DB79D0"/>
    <w:rsid w:val="00DC35A9"/>
    <w:rsid w:val="00DD75DB"/>
    <w:rsid w:val="00DE3C34"/>
    <w:rsid w:val="00DE48BB"/>
    <w:rsid w:val="00DF61B3"/>
    <w:rsid w:val="00DF6D55"/>
    <w:rsid w:val="00E03B77"/>
    <w:rsid w:val="00E14B9D"/>
    <w:rsid w:val="00E23657"/>
    <w:rsid w:val="00E35C5B"/>
    <w:rsid w:val="00E456A3"/>
    <w:rsid w:val="00E53966"/>
    <w:rsid w:val="00EA6F67"/>
    <w:rsid w:val="00EC1195"/>
    <w:rsid w:val="00EC1D86"/>
    <w:rsid w:val="00EE161F"/>
    <w:rsid w:val="00EE1C53"/>
    <w:rsid w:val="00EE5109"/>
    <w:rsid w:val="00EF0676"/>
    <w:rsid w:val="00EF4B89"/>
    <w:rsid w:val="00EF5F2F"/>
    <w:rsid w:val="00F03210"/>
    <w:rsid w:val="00F07876"/>
    <w:rsid w:val="00F16F83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051E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E0E2-C0DF-46A8-8F36-21EF4AFF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2023-08-14T12:07:00Z</cp:lastPrinted>
  <dcterms:created xsi:type="dcterms:W3CDTF">2023-11-24T09:32:00Z</dcterms:created>
  <dcterms:modified xsi:type="dcterms:W3CDTF">2023-11-24T09:32:00Z</dcterms:modified>
</cp:coreProperties>
</file>