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01A8" w14:textId="77777777" w:rsidR="00980AA7" w:rsidRPr="00980AA7" w:rsidRDefault="00980AA7" w:rsidP="00980AA7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80AA7">
        <w:rPr>
          <w:rFonts w:ascii="Times New Roman" w:hAnsi="Times New Roman" w:cs="Times New Roman"/>
          <w:sz w:val="28"/>
          <w:szCs w:val="28"/>
        </w:rPr>
        <w:t>Федеральным законом от 04.08.2023 № 461-ФЗ в Федеральный закон от 21.12.1996 № 159-ФЗ «О</w:t>
      </w:r>
      <w:r w:rsidRPr="00980AA7">
        <w:rPr>
          <w:rFonts w:ascii="Times New Roman" w:hAnsi="Times New Roman" w:cs="Times New Roman"/>
          <w:bCs/>
          <w:sz w:val="28"/>
          <w:szCs w:val="28"/>
        </w:rPr>
        <w:t xml:space="preserve"> дополнительных гарантиях по социальной поддержке детей-сирот и детей, оставшихся без попечения родителей» внесен ряд изменений, касающихся условий и порядка реализации гражданами из числа детей-сирот и детей, оставшихся без попечения родителей, жилищных прав.</w:t>
      </w:r>
    </w:p>
    <w:p w14:paraId="30224573" w14:textId="77777777" w:rsidR="00980AA7" w:rsidRPr="00980AA7" w:rsidRDefault="00980AA7" w:rsidP="00980AA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0AA7">
        <w:rPr>
          <w:rFonts w:ascii="Times New Roman" w:hAnsi="Times New Roman" w:cs="Times New Roman"/>
          <w:sz w:val="28"/>
          <w:szCs w:val="28"/>
        </w:rPr>
        <w:t>В частности, Федеральный закон от 21.12.1996 № 159-ФЗ дополнен статьей 8.1.</w:t>
      </w:r>
    </w:p>
    <w:p w14:paraId="2DCF2831" w14:textId="77777777" w:rsidR="00980AA7" w:rsidRPr="00980AA7" w:rsidRDefault="00980AA7" w:rsidP="00980AA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0AA7">
        <w:rPr>
          <w:rFonts w:ascii="Times New Roman" w:hAnsi="Times New Roman" w:cs="Times New Roman"/>
          <w:sz w:val="28"/>
          <w:szCs w:val="28"/>
        </w:rPr>
        <w:t>Право на однократное предост</w:t>
      </w:r>
      <w:bookmarkStart w:id="0" w:name="_GoBack"/>
      <w:bookmarkEnd w:id="0"/>
      <w:r w:rsidRPr="00980AA7">
        <w:rPr>
          <w:rFonts w:ascii="Times New Roman" w:hAnsi="Times New Roman" w:cs="Times New Roman"/>
          <w:sz w:val="28"/>
          <w:szCs w:val="28"/>
        </w:rPr>
        <w:t>авление за счет средств бюджета субъекта Российской Федерации выплаты на приобретение благоустроенного жилого помещения имеют дети-сироты и дети, оставшиеся без попечения родителей, лица из числа детей-сирот и детей, оставшихся без попечения родителей, включенные ОМС в список граждан, нуждающихся в предоставлении жилых помещений по договорам найма специализированного жилого помещения.</w:t>
      </w:r>
    </w:p>
    <w:p w14:paraId="7F45AA5A" w14:textId="77777777" w:rsidR="00980AA7" w:rsidRPr="00980AA7" w:rsidRDefault="00980AA7" w:rsidP="00980AA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0AA7">
        <w:rPr>
          <w:rFonts w:ascii="Times New Roman" w:hAnsi="Times New Roman" w:cs="Times New Roman"/>
          <w:sz w:val="28"/>
          <w:szCs w:val="28"/>
        </w:rPr>
        <w:t xml:space="preserve">Предоставление выплаты на приобретение благоустроенного жилого помещения допускается при наличии следующих обстоятельств: достижение заявителем возраста 23 лет;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Федерации; отсутствие у заявителя задолженности по налогам и сборам, психических заболеваний или расстройств, алкогольной или наркотической зависимости, судимости и (или) факта его уголовного преследования за умышленное преступление, обстоятельств, свидетельствующих о необходимости оказания заявителю содействия в преодолении трудной жизненной ситуации. </w:t>
      </w:r>
    </w:p>
    <w:p w14:paraId="47E05E07" w14:textId="77777777" w:rsidR="00843781" w:rsidRPr="00980AA7" w:rsidRDefault="00843781">
      <w:pPr>
        <w:rPr>
          <w:rFonts w:ascii="Times New Roman" w:hAnsi="Times New Roman" w:cs="Times New Roman"/>
          <w:sz w:val="28"/>
          <w:szCs w:val="28"/>
        </w:rPr>
      </w:pPr>
    </w:p>
    <w:sectPr w:rsidR="00843781" w:rsidRPr="00980AA7" w:rsidSect="00980A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1"/>
    <w:rsid w:val="00334D05"/>
    <w:rsid w:val="00843781"/>
    <w:rsid w:val="009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71E"/>
  <w15:chartTrackingRefBased/>
  <w15:docId w15:val="{FC2C1959-A156-40BD-979F-B8C1722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3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14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Малаханов Александр Валерьевич</dc:creator>
  <cp:keywords/>
  <dc:description/>
  <cp:lastModifiedBy>Малаханов Александр Валерьевич</cp:lastModifiedBy>
  <cp:revision>3</cp:revision>
  <dcterms:created xsi:type="dcterms:W3CDTF">2023-09-11T11:35:00Z</dcterms:created>
  <dcterms:modified xsi:type="dcterms:W3CDTF">2023-09-18T16:51:00Z</dcterms:modified>
</cp:coreProperties>
</file>