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67" w:rsidRDefault="00153867" w:rsidP="00153867">
      <w:pPr>
        <w:pStyle w:val="a6"/>
        <w:shd w:val="clear" w:color="auto" w:fill="FFFFFF"/>
        <w:jc w:val="center"/>
        <w:rPr>
          <w:b/>
          <w:bCs/>
          <w:color w:val="2C2D2E"/>
          <w:sz w:val="28"/>
          <w:szCs w:val="28"/>
        </w:rPr>
      </w:pPr>
      <w:proofErr w:type="spellStart"/>
      <w:r>
        <w:rPr>
          <w:b/>
          <w:bCs/>
          <w:color w:val="2C2D2E"/>
          <w:sz w:val="28"/>
          <w:szCs w:val="28"/>
        </w:rPr>
        <w:t>Орелэнерго</w:t>
      </w:r>
      <w:proofErr w:type="spellEnd"/>
      <w:r>
        <w:rPr>
          <w:b/>
          <w:bCs/>
          <w:color w:val="2C2D2E"/>
          <w:sz w:val="28"/>
          <w:szCs w:val="28"/>
        </w:rPr>
        <w:t xml:space="preserve"> направит на развитие сетевого комплекса региона </w:t>
      </w:r>
    </w:p>
    <w:p w:rsidR="00153867" w:rsidRDefault="00153867" w:rsidP="00153867">
      <w:pPr>
        <w:pStyle w:val="a6"/>
        <w:shd w:val="clear" w:color="auto" w:fill="FFFFFF"/>
        <w:jc w:val="center"/>
        <w:rPr>
          <w:rFonts w:ascii="Arial" w:hAnsi="Arial" w:cs="Arial"/>
          <w:color w:val="2C2D2E"/>
          <w:sz w:val="14"/>
          <w:szCs w:val="14"/>
        </w:rPr>
      </w:pPr>
      <w:r>
        <w:rPr>
          <w:b/>
          <w:bCs/>
          <w:color w:val="2C2D2E"/>
          <w:sz w:val="28"/>
          <w:szCs w:val="28"/>
        </w:rPr>
        <w:t>более 600 млн. руб.</w:t>
      </w:r>
    </w:p>
    <w:p w:rsidR="00153867" w:rsidRDefault="00153867" w:rsidP="00153867">
      <w:pPr>
        <w:pStyle w:val="a6"/>
        <w:shd w:val="clear" w:color="auto" w:fill="FFFFFF"/>
        <w:ind w:firstLine="709"/>
        <w:jc w:val="both"/>
        <w:rPr>
          <w:rFonts w:ascii="Arial" w:hAnsi="Arial" w:cs="Arial"/>
          <w:color w:val="2C2D2E"/>
          <w:sz w:val="14"/>
          <w:szCs w:val="14"/>
        </w:rPr>
      </w:pPr>
      <w:r>
        <w:rPr>
          <w:color w:val="2C2D2E"/>
          <w:sz w:val="28"/>
          <w:szCs w:val="28"/>
        </w:rPr>
        <w:t>В 2023 году филиал «</w:t>
      </w:r>
      <w:proofErr w:type="spellStart"/>
      <w:r>
        <w:rPr>
          <w:color w:val="2C2D2E"/>
          <w:sz w:val="28"/>
          <w:szCs w:val="28"/>
        </w:rPr>
        <w:t>Россети</w:t>
      </w:r>
      <w:proofErr w:type="spellEnd"/>
      <w:r>
        <w:rPr>
          <w:color w:val="2C2D2E"/>
          <w:sz w:val="28"/>
          <w:szCs w:val="28"/>
        </w:rPr>
        <w:t xml:space="preserve"> Центр» – «</w:t>
      </w:r>
      <w:proofErr w:type="spellStart"/>
      <w:r>
        <w:rPr>
          <w:color w:val="2C2D2E"/>
          <w:sz w:val="28"/>
          <w:szCs w:val="28"/>
        </w:rPr>
        <w:t>Орелэнерго</w:t>
      </w:r>
      <w:proofErr w:type="spellEnd"/>
      <w:r>
        <w:rPr>
          <w:color w:val="2C2D2E"/>
          <w:sz w:val="28"/>
          <w:szCs w:val="28"/>
        </w:rPr>
        <w:t>» будет направлено 653,897 млн. рублей на реализацию инвестиционной программы в регионе. Эти средства запланированы на мероприятия, направленные на обеспечение технологического присоединения новых потребителей, техническое перевооружение и реконструкцию подстанций и линий электропередачи, повышение антитеррористической и противодиверсионной защищенности объектов электроэнергетики, сокращение потерь.</w:t>
      </w:r>
    </w:p>
    <w:p w:rsidR="00153867" w:rsidRDefault="00153867" w:rsidP="00153867">
      <w:pPr>
        <w:pStyle w:val="a6"/>
        <w:shd w:val="clear" w:color="auto" w:fill="FFFFFF"/>
        <w:ind w:firstLine="709"/>
        <w:jc w:val="both"/>
        <w:rPr>
          <w:rFonts w:ascii="Arial" w:hAnsi="Arial" w:cs="Arial"/>
          <w:color w:val="2C2D2E"/>
          <w:sz w:val="14"/>
          <w:szCs w:val="14"/>
        </w:rPr>
      </w:pPr>
      <w:r>
        <w:rPr>
          <w:color w:val="2C2D2E"/>
          <w:sz w:val="28"/>
          <w:szCs w:val="28"/>
        </w:rPr>
        <w:t>С начала года построено и реконструировано 21 км воздушных линий электропередачи, увеличена на 0,836 МВА мощность трансформаторных пунктов, модернизирована 1 подстанция 35-110 кВ.</w:t>
      </w:r>
    </w:p>
    <w:p w:rsidR="00153867" w:rsidRDefault="00153867" w:rsidP="00153867">
      <w:pPr>
        <w:pStyle w:val="a6"/>
        <w:shd w:val="clear" w:color="auto" w:fill="FFFFFF"/>
        <w:ind w:firstLine="709"/>
        <w:jc w:val="both"/>
        <w:rPr>
          <w:rFonts w:ascii="Arial" w:hAnsi="Arial" w:cs="Arial"/>
          <w:color w:val="2C2D2E"/>
          <w:sz w:val="14"/>
          <w:szCs w:val="14"/>
        </w:rPr>
      </w:pPr>
      <w:r>
        <w:rPr>
          <w:color w:val="2C2D2E"/>
          <w:sz w:val="28"/>
          <w:szCs w:val="28"/>
        </w:rPr>
        <w:t xml:space="preserve">Значительная часть от общего объема инвестиций направлена на внедрение высокотехнологичного оборудования в сетевой комплекс. </w:t>
      </w:r>
      <w:proofErr w:type="gramStart"/>
      <w:r>
        <w:rPr>
          <w:color w:val="2C2D2E"/>
          <w:sz w:val="28"/>
          <w:szCs w:val="28"/>
        </w:rPr>
        <w:t>В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Мценском</w:t>
      </w:r>
      <w:proofErr w:type="gramEnd"/>
      <w:r>
        <w:rPr>
          <w:color w:val="2C2D2E"/>
          <w:sz w:val="28"/>
          <w:szCs w:val="28"/>
        </w:rPr>
        <w:t xml:space="preserve"> районе электрических сетей продолжены работы по созданию автоматизированной системы управления в распределенной сети 10 кВ. Энергетики установили 7 новых </w:t>
      </w:r>
      <w:proofErr w:type="spellStart"/>
      <w:r>
        <w:rPr>
          <w:color w:val="2C2D2E"/>
          <w:sz w:val="28"/>
          <w:szCs w:val="28"/>
        </w:rPr>
        <w:t>реклоузеров</w:t>
      </w:r>
      <w:proofErr w:type="spellEnd"/>
      <w:r>
        <w:rPr>
          <w:color w:val="2C2D2E"/>
          <w:sz w:val="28"/>
          <w:szCs w:val="28"/>
        </w:rPr>
        <w:t>, 8 разъединителей с моторным приводом и индикатором короткого замыкания, 13 линейных разъединителей рубящего типа и 6 пунктов коммерческого учета.</w:t>
      </w:r>
    </w:p>
    <w:p w:rsidR="00153867" w:rsidRDefault="00153867" w:rsidP="00153867">
      <w:pPr>
        <w:pStyle w:val="a6"/>
        <w:shd w:val="clear" w:color="auto" w:fill="FFFFFF"/>
        <w:ind w:firstLine="709"/>
        <w:jc w:val="both"/>
        <w:rPr>
          <w:rFonts w:ascii="Arial" w:hAnsi="Arial" w:cs="Arial"/>
          <w:color w:val="2C2D2E"/>
          <w:sz w:val="14"/>
          <w:szCs w:val="14"/>
        </w:rPr>
      </w:pPr>
      <w:r>
        <w:rPr>
          <w:color w:val="2C2D2E"/>
          <w:sz w:val="28"/>
          <w:szCs w:val="28"/>
        </w:rPr>
        <w:t>«Элементы распределительной автоматизации призваны сделать энергоснабжение потребителей надежным, а также повысить управляемость сети и скорость реагирования персонала на нештатные ситуации», – отметил и.о. заместителя генерального директора – директора филиала ПАО «</w:t>
      </w:r>
      <w:proofErr w:type="spellStart"/>
      <w:r>
        <w:rPr>
          <w:color w:val="2C2D2E"/>
          <w:sz w:val="28"/>
          <w:szCs w:val="28"/>
        </w:rPr>
        <w:t>Россети</w:t>
      </w:r>
      <w:proofErr w:type="spellEnd"/>
      <w:r>
        <w:rPr>
          <w:color w:val="2C2D2E"/>
          <w:sz w:val="28"/>
          <w:szCs w:val="28"/>
        </w:rPr>
        <w:t xml:space="preserve"> Центр» – «</w:t>
      </w:r>
      <w:proofErr w:type="spellStart"/>
      <w:r>
        <w:rPr>
          <w:color w:val="2C2D2E"/>
          <w:sz w:val="28"/>
          <w:szCs w:val="28"/>
        </w:rPr>
        <w:t>Орелэнерго</w:t>
      </w:r>
      <w:proofErr w:type="spellEnd"/>
      <w:r>
        <w:rPr>
          <w:color w:val="2C2D2E"/>
          <w:sz w:val="28"/>
          <w:szCs w:val="28"/>
        </w:rPr>
        <w:t xml:space="preserve">» Игорь </w:t>
      </w:r>
      <w:proofErr w:type="spellStart"/>
      <w:r>
        <w:rPr>
          <w:color w:val="2C2D2E"/>
          <w:sz w:val="28"/>
          <w:szCs w:val="28"/>
        </w:rPr>
        <w:t>Колубанов</w:t>
      </w:r>
      <w:proofErr w:type="spellEnd"/>
      <w:r>
        <w:rPr>
          <w:color w:val="2C2D2E"/>
          <w:sz w:val="28"/>
          <w:szCs w:val="28"/>
        </w:rPr>
        <w:t>.</w:t>
      </w:r>
    </w:p>
    <w:p w:rsidR="00751C58" w:rsidRPr="00153867" w:rsidRDefault="00751C58" w:rsidP="00153867">
      <w:pPr>
        <w:rPr>
          <w:szCs w:val="32"/>
        </w:rPr>
      </w:pPr>
    </w:p>
    <w:sectPr w:rsidR="00751C58" w:rsidRPr="00153867" w:rsidSect="002B57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4073"/>
    <w:rsid w:val="000A5C80"/>
    <w:rsid w:val="000B5E58"/>
    <w:rsid w:val="00153867"/>
    <w:rsid w:val="001819D1"/>
    <w:rsid w:val="001F4A3D"/>
    <w:rsid w:val="002419AD"/>
    <w:rsid w:val="00257A4B"/>
    <w:rsid w:val="002B576F"/>
    <w:rsid w:val="0036550E"/>
    <w:rsid w:val="00380ED5"/>
    <w:rsid w:val="00481BFA"/>
    <w:rsid w:val="004921B9"/>
    <w:rsid w:val="00505345"/>
    <w:rsid w:val="00553644"/>
    <w:rsid w:val="00553F6B"/>
    <w:rsid w:val="006912EF"/>
    <w:rsid w:val="006C4073"/>
    <w:rsid w:val="00751C58"/>
    <w:rsid w:val="00821BD6"/>
    <w:rsid w:val="009362EC"/>
    <w:rsid w:val="009825B2"/>
    <w:rsid w:val="009F324D"/>
    <w:rsid w:val="00A125A8"/>
    <w:rsid w:val="00A962BF"/>
    <w:rsid w:val="00AE2231"/>
    <w:rsid w:val="00B77939"/>
    <w:rsid w:val="00B946F6"/>
    <w:rsid w:val="00C36991"/>
    <w:rsid w:val="00CC2799"/>
    <w:rsid w:val="00CF1EE4"/>
    <w:rsid w:val="00CF7F3C"/>
    <w:rsid w:val="00E71A6F"/>
    <w:rsid w:val="00F232D7"/>
    <w:rsid w:val="00F2579C"/>
    <w:rsid w:val="00F56E2B"/>
    <w:rsid w:val="00FE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946F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5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B824-3BB5-4DE3-BECA-99ED0D6E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Чувашев Александр Геннадьевич</dc:creator>
  <cp:lastModifiedBy>User</cp:lastModifiedBy>
  <cp:revision>2</cp:revision>
  <cp:lastPrinted>2023-07-31T11:03:00Z</cp:lastPrinted>
  <dcterms:created xsi:type="dcterms:W3CDTF">2023-08-08T13:47:00Z</dcterms:created>
  <dcterms:modified xsi:type="dcterms:W3CDTF">2023-08-08T13:47:00Z</dcterms:modified>
</cp:coreProperties>
</file>