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A08" w:rsidRDefault="003A39B8">
      <w:r w:rsidRPr="003A39B8">
        <w:rPr>
          <w:noProof/>
          <w:lang w:eastAsia="ru-RU"/>
        </w:rPr>
        <w:drawing>
          <wp:inline distT="0" distB="0" distL="0" distR="0">
            <wp:extent cx="5940425" cy="3828350"/>
            <wp:effectExtent l="0" t="0" r="3175" b="1270"/>
            <wp:docPr id="1" name="Рисунок 1" descr="C:\Users\ЕДДС\Desktop\7cfe991f672bde362a13b9c941236e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ДДС\Desktop\7cfe991f672bde362a13b9c941236eb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9B8" w:rsidRPr="003A39B8" w:rsidRDefault="00D52254" w:rsidP="003A39B8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Распоряжением</w:t>
      </w:r>
      <w:r w:rsidR="003A39B8" w:rsidRPr="003A39B8">
        <w:rPr>
          <w:color w:val="333333"/>
          <w:sz w:val="28"/>
          <w:szCs w:val="28"/>
        </w:rPr>
        <w:t xml:space="preserve"> Правительства Орловской облас</w:t>
      </w:r>
      <w:r>
        <w:rPr>
          <w:color w:val="333333"/>
          <w:sz w:val="28"/>
          <w:szCs w:val="28"/>
        </w:rPr>
        <w:t>ти № 451-р от 12 июля 2023 года на территории Орловской области с 12 июля 2023 года установлен особый противопожарный режим.</w:t>
      </w:r>
      <w:bookmarkStart w:id="0" w:name="_GoBack"/>
      <w:bookmarkEnd w:id="0"/>
    </w:p>
    <w:p w:rsidR="003A39B8" w:rsidRPr="003A39B8" w:rsidRDefault="003A39B8" w:rsidP="003A39B8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3A39B8">
        <w:rPr>
          <w:color w:val="333333"/>
          <w:sz w:val="28"/>
          <w:szCs w:val="28"/>
        </w:rPr>
        <w:t>Введение особого противопожарного режима обусловлено повышением пожарной опасности, ростом числа пожаров и последствий от них.</w:t>
      </w:r>
    </w:p>
    <w:p w:rsidR="003A39B8" w:rsidRPr="003A39B8" w:rsidRDefault="003A39B8" w:rsidP="003A39B8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3A39B8">
        <w:rPr>
          <w:color w:val="333333"/>
          <w:sz w:val="28"/>
          <w:szCs w:val="28"/>
        </w:rPr>
        <w:t>На период действия особого противопожарного режима вводится ограничение пребывания граждан в лесах и въезд в них транспортных средств, проведения культурно-массовых и спортивных мероприятий, разведения костров, проведения лесосечных работ и работ, связанных с применением машин, открытого огня.</w:t>
      </w:r>
    </w:p>
    <w:p w:rsidR="003A39B8" w:rsidRDefault="003A39B8"/>
    <w:sectPr w:rsidR="003A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80"/>
    <w:rsid w:val="00143A08"/>
    <w:rsid w:val="00185655"/>
    <w:rsid w:val="003A39B8"/>
    <w:rsid w:val="006B5E80"/>
    <w:rsid w:val="00D5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3A17"/>
  <w15:chartTrackingRefBased/>
  <w15:docId w15:val="{F22F2D7B-7F50-4AC3-8D1D-C98218CD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ЕДДС</cp:lastModifiedBy>
  <cp:revision>3</cp:revision>
  <dcterms:created xsi:type="dcterms:W3CDTF">2023-07-14T12:48:00Z</dcterms:created>
  <dcterms:modified xsi:type="dcterms:W3CDTF">2023-07-17T11:36:00Z</dcterms:modified>
</cp:coreProperties>
</file>