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67" w:rsidRDefault="002F2267" w:rsidP="002F2267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Многодетные семьи вправе получить бесплатно в собственность земельный участок</w:t>
      </w:r>
    </w:p>
    <w:p w:rsidR="002F2267" w:rsidRDefault="002F2267" w:rsidP="002F2267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Право на бесплатное предоставление гражданам, имеющим трех и более детей, земельных участков закреплено п. 6 ст. 39.5 Земельного кодекса Российской Федерации, п.п. 5 ч. 1 ст. 13 Закона Воронежской области от 13.05.2008 № 25-ОЗ «О регулировании земельных отношений на территории Воронежской области» (далее – Закон № 25-ОЗ).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Органами, уполномоченными на предоставление многодетным гражданам земельных участков, являются органы местного самоуправления (в районах области), а также департамент имущественных и земельных отношений Воронежской области (в городском округе – город Воронеж). </w:t>
      </w:r>
      <w:r>
        <w:rPr>
          <w:rFonts w:ascii="Roboto" w:hAnsi="Roboto"/>
          <w:color w:val="333333"/>
        </w:rPr>
        <w:br/>
      </w:r>
      <w:proofErr w:type="gramStart"/>
      <w:r>
        <w:rPr>
          <w:rFonts w:ascii="Roboto" w:hAnsi="Roboto"/>
          <w:color w:val="333333"/>
          <w:shd w:val="clear" w:color="auto" w:fill="FFFFFF"/>
        </w:rPr>
        <w:t>Предоставление земельных участков осуществляется многодетным гражданам, поставленным на учет в качестве лиц, имеющих право на предоставление земельных участков в собственность бесплатно, и включенным в Реестр многодетных граждан, имеющих право на бесплатное предоставление земельных участков в соответствии с настоящим Законом Воронежской области, на основании заявления о предоставлении земельного участка, которое подается одним из родителей, опекуном (попечителем) в уполномоченные органы в пределах</w:t>
      </w:r>
      <w:proofErr w:type="gramEnd"/>
      <w:r>
        <w:rPr>
          <w:rFonts w:ascii="Roboto" w:hAnsi="Roboto"/>
          <w:color w:val="333333"/>
          <w:shd w:val="clear" w:color="auto" w:fill="FFFFFF"/>
        </w:rPr>
        <w:t xml:space="preserve"> их компетенции по месту постоянного проживания заявителя.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 заявлении указывается цель использования земельного участка (индивидуальное жилищное строительство; ведение садоводства; ведение огородничества; ведение личного подсобного хозяйства), а также сведения о ранее предоставленных бесплатно земельных участках.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С 2021 г. земельные участки предоставляются только в случае признания граждан нуждающимися в жилых помещениях в соответствии со ст. 51 Жилищного кодекса Российской Федерации.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 xml:space="preserve">Порядок ведения реестра </w:t>
      </w:r>
      <w:proofErr w:type="gramStart"/>
      <w:r>
        <w:rPr>
          <w:rFonts w:ascii="Roboto" w:hAnsi="Roboto"/>
          <w:color w:val="333333"/>
          <w:shd w:val="clear" w:color="auto" w:fill="FFFFFF"/>
        </w:rPr>
        <w:t>многодетных граждан, имеющих право на бесплатное предоставление земельных участков на территории Воронежской области утвержден</w:t>
      </w:r>
      <w:proofErr w:type="gramEnd"/>
      <w:r>
        <w:rPr>
          <w:rFonts w:ascii="Roboto" w:hAnsi="Roboto"/>
          <w:color w:val="333333"/>
          <w:shd w:val="clear" w:color="auto" w:fill="FFFFFF"/>
        </w:rPr>
        <w:t xml:space="preserve"> постановлением Правительства Воронежской области от 25.09.2012 № 845.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Порядок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 утвержден постановлением Правительства Воронежской области от 03.10.2012 № 886.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 xml:space="preserve">Распределение земельных участков многодетным гражданам осуществляется исходя из даты постановки на очередь. Наряду с этим </w:t>
      </w:r>
      <w:proofErr w:type="gramStart"/>
      <w:r>
        <w:rPr>
          <w:rFonts w:ascii="Roboto" w:hAnsi="Roboto"/>
          <w:color w:val="333333"/>
          <w:shd w:val="clear" w:color="auto" w:fill="FFFFFF"/>
        </w:rPr>
        <w:t>ч</w:t>
      </w:r>
      <w:proofErr w:type="gramEnd"/>
      <w:r>
        <w:rPr>
          <w:rFonts w:ascii="Roboto" w:hAnsi="Roboto"/>
          <w:color w:val="333333"/>
          <w:shd w:val="clear" w:color="auto" w:fill="FFFFFF"/>
        </w:rPr>
        <w:t>. 10.1 ст. 13.1 Закона № 25-ОЗ допускает самостоятельное формирование многодетными гражданами земельных участков для бесплатного предоставления в собственность. При этом формируемые участки должны отвечать требованиям земельного, градостроительного законодательства, санитарным и противопожарным нормам и правилам.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Законом № 25-ОЗ установлено право многодетных граждан на получение с их согласия единовременной денежной выплаты в размере 200 тыс. руб. взамен предоставления земельного участка в собственность бесплатно. Выплата должна быть направлена на улучшение жилищных условий многодетной семьи, в том числе на приобретение, строительство, реконструкцию жилья, погашение кредита на указанные цели, оплату ремонта жилого помещения, подключение сетям инженерно-технического обеспечения (</w:t>
      </w:r>
      <w:proofErr w:type="gramStart"/>
      <w:r>
        <w:rPr>
          <w:rFonts w:ascii="Roboto" w:hAnsi="Roboto"/>
          <w:color w:val="333333"/>
          <w:shd w:val="clear" w:color="auto" w:fill="FFFFFF"/>
        </w:rPr>
        <w:t>ч</w:t>
      </w:r>
      <w:proofErr w:type="gramEnd"/>
      <w:r>
        <w:rPr>
          <w:rFonts w:ascii="Roboto" w:hAnsi="Roboto"/>
          <w:color w:val="333333"/>
          <w:shd w:val="clear" w:color="auto" w:fill="FFFFFF"/>
        </w:rPr>
        <w:t>. 16 ст. 13.1 Закона № 25-ОЗ).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Порядок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 установлен постановлением Правительства Воронежской области от 11.05.2021 № 259.</w:t>
      </w:r>
    </w:p>
    <w:p w:rsidR="002F2267" w:rsidRDefault="002F2267" w:rsidP="002F2267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2F2267" w:rsidRDefault="002F2267" w:rsidP="002F2267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2F2267" w:rsidRDefault="002F2267" w:rsidP="002F2267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2F2267" w:rsidRDefault="002F2267" w:rsidP="002F2267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2F2267" w:rsidRDefault="002F2267" w:rsidP="002F2267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2F2267" w:rsidRDefault="002F2267" w:rsidP="002F2267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67"/>
    <w:rsid w:val="000B0831"/>
    <w:rsid w:val="000D44D4"/>
    <w:rsid w:val="002F2267"/>
    <w:rsid w:val="005E4C1F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6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2023-05-29T07:52:00Z</dcterms:created>
  <dcterms:modified xsi:type="dcterms:W3CDTF">2023-05-29T07:53:00Z</dcterms:modified>
</cp:coreProperties>
</file>