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12" w:rsidRDefault="00EA5512" w:rsidP="00EA5512">
      <w:pPr>
        <w:spacing w:after="0" w:line="240" w:lineRule="auto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Изменены правила предоставления субсидий на оплату жилого помещения и коммунальных услуг</w:t>
      </w:r>
    </w:p>
    <w:p w:rsidR="00EA5512" w:rsidRDefault="00EA5512" w:rsidP="00EA5512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</w:p>
    <w:p w:rsidR="00EA5512" w:rsidRDefault="00EA5512" w:rsidP="00EA5512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С 1 апреля 2023 года вступило в силу постановление Правительства Российской Федерации от 24.03.2023 № 444 «О внесении изменений в Правила предоставления субсидий на оплату жилого помещения и коммунальных услуг». </w:t>
      </w:r>
    </w:p>
    <w:p w:rsidR="00EA5512" w:rsidRDefault="00EA5512" w:rsidP="00EA5512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В соответствии с данным правовым актом доход получателя меры социальной поддержки определяется за 6 месяцев, предшествующих месяцу перед обращением. Так по заявлениям, поданным с 1 по 30 апреля 2023 года, доходы анализируются с сентября 2022 года по февраль 2023 года, а по заявлениям, поданным с 1 по 31 мая 2023 года, учитываются доходы с октября 2022 года по март 2023 года.</w:t>
      </w:r>
    </w:p>
    <w:p w:rsidR="00EA5512" w:rsidRDefault="00EA5512" w:rsidP="00EA5512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Кроме того, региональные власти наделены полномочиями самостоятельно </w:t>
      </w:r>
      <w:proofErr w:type="gramStart"/>
      <w:r>
        <w:rPr>
          <w:rFonts w:ascii="Roboto" w:hAnsi="Roboto"/>
          <w:color w:val="333333"/>
        </w:rPr>
        <w:t>утверждать</w:t>
      </w:r>
      <w:proofErr w:type="gramEnd"/>
      <w:r>
        <w:rPr>
          <w:rFonts w:ascii="Roboto" w:hAnsi="Roboto"/>
          <w:color w:val="333333"/>
        </w:rPr>
        <w:t xml:space="preserve"> критерии, на основании которых будет определяться максимально допустимая доля расходов граждан на оплату жилого помещения и коммунальных услуг. </w:t>
      </w:r>
    </w:p>
    <w:p w:rsidR="00EA5512" w:rsidRDefault="00EA5512" w:rsidP="00EA5512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В Правилах учтены изменения, внесенные в ст. 159 Жилищного кодекса Российской Федерации, которыми предусмотрено, что предоставление субсидии при наличии у ее </w:t>
      </w:r>
      <w:proofErr w:type="gramStart"/>
      <w:r>
        <w:rPr>
          <w:rFonts w:ascii="Roboto" w:hAnsi="Roboto"/>
          <w:color w:val="333333"/>
        </w:rPr>
        <w:t>получателя</w:t>
      </w:r>
      <w:proofErr w:type="gramEnd"/>
      <w:r>
        <w:rPr>
          <w:rFonts w:ascii="Roboto" w:hAnsi="Roboto"/>
          <w:color w:val="333333"/>
        </w:rPr>
        <w:t xml:space="preserve">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3 последних года, прекращается с месяца, следующего за месяцем, в котором уполномоченному органу стало известно о наличии такой задолженности.</w:t>
      </w:r>
    </w:p>
    <w:p w:rsidR="00EA5512" w:rsidRDefault="00EA5512" w:rsidP="00EA5512">
      <w:pPr>
        <w:spacing w:after="0" w:line="240" w:lineRule="auto"/>
        <w:rPr>
          <w:b/>
          <w:bCs/>
          <w:sz w:val="28"/>
          <w:szCs w:val="28"/>
        </w:rPr>
      </w:pPr>
    </w:p>
    <w:p w:rsidR="00EA5512" w:rsidRDefault="00EA5512" w:rsidP="00EA5512">
      <w:pPr>
        <w:spacing w:after="0" w:line="240" w:lineRule="auto"/>
        <w:rPr>
          <w:b/>
          <w:bCs/>
          <w:sz w:val="28"/>
          <w:szCs w:val="28"/>
        </w:rPr>
      </w:pPr>
    </w:p>
    <w:p w:rsidR="00EA5512" w:rsidRDefault="00EA5512" w:rsidP="00EA5512">
      <w:pPr>
        <w:spacing w:after="0" w:line="240" w:lineRule="auto"/>
        <w:rPr>
          <w:b/>
          <w:bCs/>
          <w:sz w:val="28"/>
          <w:szCs w:val="28"/>
        </w:rPr>
      </w:pPr>
    </w:p>
    <w:p w:rsidR="000B0831" w:rsidRDefault="000B0831"/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512"/>
    <w:rsid w:val="000B0831"/>
    <w:rsid w:val="000D44D4"/>
    <w:rsid w:val="005E4C1F"/>
    <w:rsid w:val="00853641"/>
    <w:rsid w:val="008C6D86"/>
    <w:rsid w:val="009813B6"/>
    <w:rsid w:val="00EA5512"/>
    <w:rsid w:val="00F6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1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EA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2023-05-29T07:59:00Z</dcterms:created>
  <dcterms:modified xsi:type="dcterms:W3CDTF">2023-05-29T07:59:00Z</dcterms:modified>
</cp:coreProperties>
</file>