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B" w:rsidRDefault="00DA787B" w:rsidP="00DA787B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7B" w:rsidRDefault="00DA787B" w:rsidP="00DA787B">
      <w:pPr>
        <w:shd w:val="clear" w:color="auto" w:fill="FFFFFF"/>
        <w:spacing w:before="542" w:line="317" w:lineRule="exact"/>
        <w:ind w:left="1259" w:hanging="550"/>
        <w:contextualSpacing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КОРСАКОВСКИЙ СЕЛЬСКИЙ СОВЕТ</w:t>
      </w:r>
    </w:p>
    <w:p w:rsidR="00DA787B" w:rsidRDefault="00DA787B" w:rsidP="00DA787B">
      <w:pPr>
        <w:shd w:val="clear" w:color="auto" w:fill="FFFFFF"/>
        <w:spacing w:before="542" w:line="317" w:lineRule="exact"/>
        <w:ind w:left="1259" w:hanging="550"/>
        <w:contextualSpacing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НАРОДНЫХ ДЕПУТАТОВ</w:t>
      </w:r>
    </w:p>
    <w:p w:rsidR="00DA787B" w:rsidRDefault="00DA787B" w:rsidP="00DA787B">
      <w:pPr>
        <w:shd w:val="clear" w:color="auto" w:fill="FFFFFF"/>
        <w:spacing w:before="542" w:line="317" w:lineRule="exact"/>
        <w:ind w:left="1258" w:hanging="552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РЕШЕНИЕ</w:t>
      </w:r>
    </w:p>
    <w:p w:rsidR="00DA787B" w:rsidRDefault="00DA787B" w:rsidP="00DA787B">
      <w:pPr>
        <w:shd w:val="clear" w:color="auto" w:fill="FFFFFF"/>
        <w:spacing w:before="922" w:line="350" w:lineRule="exact"/>
        <w:ind w:right="17"/>
        <w:contextualSpacing/>
        <w:rPr>
          <w:iCs/>
          <w:color w:val="000000"/>
          <w:spacing w:val="13"/>
          <w:sz w:val="28"/>
          <w:szCs w:val="28"/>
        </w:rPr>
      </w:pPr>
    </w:p>
    <w:p w:rsidR="00DA787B" w:rsidRDefault="00DA787B" w:rsidP="00DA787B">
      <w:pPr>
        <w:shd w:val="clear" w:color="auto" w:fill="FFFFFF"/>
        <w:spacing w:before="922" w:line="350" w:lineRule="exact"/>
        <w:ind w:right="17"/>
        <w:contextualSpacing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07 апреля 2022</w:t>
      </w:r>
      <w:r>
        <w:rPr>
          <w:color w:val="000000"/>
          <w:spacing w:val="13"/>
          <w:sz w:val="28"/>
          <w:szCs w:val="28"/>
        </w:rPr>
        <w:t>года</w:t>
      </w:r>
      <w:r w:rsidR="00AB65AE">
        <w:rPr>
          <w:color w:val="000000"/>
          <w:spacing w:val="-1"/>
          <w:sz w:val="28"/>
          <w:szCs w:val="28"/>
        </w:rPr>
        <w:t xml:space="preserve">  № 26 </w:t>
      </w:r>
      <w:r>
        <w:rPr>
          <w:color w:val="000000"/>
          <w:spacing w:val="-1"/>
          <w:sz w:val="28"/>
          <w:szCs w:val="28"/>
        </w:rPr>
        <w:t xml:space="preserve">                           Принято на 10-м заседании</w:t>
      </w:r>
    </w:p>
    <w:p w:rsidR="00DA787B" w:rsidRDefault="00DA787B" w:rsidP="00DA787B">
      <w:pPr>
        <w:shd w:val="clear" w:color="auto" w:fill="FFFFFF"/>
        <w:spacing w:before="922" w:line="350" w:lineRule="exact"/>
        <w:ind w:right="17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С. Корсаково                                             Сельского Совета народных депутатов</w:t>
      </w:r>
    </w:p>
    <w:p w:rsidR="00DA787B" w:rsidRDefault="00DA787B" w:rsidP="00DA787B">
      <w:pPr>
        <w:shd w:val="clear" w:color="auto" w:fill="FFFFFF"/>
        <w:spacing w:before="922" w:line="350" w:lineRule="exact"/>
        <w:ind w:right="17"/>
        <w:contextualSpacing/>
        <w:rPr>
          <w:color w:val="000000"/>
          <w:spacing w:val="-1"/>
          <w:sz w:val="28"/>
          <w:szCs w:val="28"/>
        </w:rPr>
      </w:pPr>
    </w:p>
    <w:p w:rsidR="00DA787B" w:rsidRDefault="00DA787B" w:rsidP="00C35574">
      <w:pPr>
        <w:shd w:val="clear" w:color="auto" w:fill="FFFFFF"/>
        <w:spacing w:before="634" w:line="322" w:lineRule="exact"/>
        <w:ind w:right="-1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Отчёт об исполнении бюджета </w:t>
      </w:r>
      <w:proofErr w:type="spellStart"/>
      <w:r>
        <w:rPr>
          <w:color w:val="000000"/>
          <w:spacing w:val="-1"/>
          <w:sz w:val="28"/>
          <w:szCs w:val="28"/>
        </w:rPr>
        <w:t>Корсаковского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</w:t>
      </w:r>
      <w:r w:rsidR="00C35574">
        <w:rPr>
          <w:color w:val="000000"/>
          <w:spacing w:val="-1"/>
          <w:sz w:val="28"/>
          <w:szCs w:val="28"/>
        </w:rPr>
        <w:t xml:space="preserve">               </w:t>
      </w:r>
      <w:r>
        <w:rPr>
          <w:color w:val="000000"/>
          <w:spacing w:val="-1"/>
          <w:sz w:val="28"/>
          <w:szCs w:val="28"/>
        </w:rPr>
        <w:t>за 1 квартал 2022 года.</w:t>
      </w:r>
    </w:p>
    <w:p w:rsidR="00DA787B" w:rsidRDefault="00DA787B" w:rsidP="00DA787B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ведущего специалиста-бухгалтера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Корсаковского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Лякишеву Т.Н..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Корсаковского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>
        <w:rPr>
          <w:color w:val="000000"/>
          <w:spacing w:val="2"/>
          <w:sz w:val="28"/>
          <w:szCs w:val="28"/>
        </w:rPr>
        <w:t xml:space="preserve">поселения за 1 квартал  2022 года, отметим, что доходная часть бюджета исполнена </w:t>
      </w:r>
      <w:r w:rsidRPr="00EC28B8">
        <w:rPr>
          <w:spacing w:val="2"/>
          <w:sz w:val="28"/>
          <w:szCs w:val="28"/>
        </w:rPr>
        <w:t xml:space="preserve">на 23,0%, </w:t>
      </w:r>
      <w:r>
        <w:rPr>
          <w:color w:val="000000"/>
          <w:spacing w:val="2"/>
          <w:sz w:val="28"/>
          <w:szCs w:val="28"/>
        </w:rPr>
        <w:t>при плане 4347,6 тыс. рублей, факт 997,3 тыс. рублей.</w:t>
      </w:r>
    </w:p>
    <w:p w:rsidR="00DA787B" w:rsidRDefault="00DA787B" w:rsidP="00DA787B">
      <w:pPr>
        <w:shd w:val="clear" w:color="auto" w:fill="FFFFFF"/>
        <w:spacing w:line="322" w:lineRule="exact"/>
        <w:ind w:left="48" w:right="10" w:firstLine="403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Расходная часть бюджета за 1 квартал 2022 год при плане 4341,7 тыс. рублей  факт 797,5 исполнено 19,0%.</w:t>
      </w:r>
    </w:p>
    <w:p w:rsidR="00DA787B" w:rsidRDefault="00DA787B" w:rsidP="00DA787B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</w:t>
      </w:r>
      <w:proofErr w:type="spellStart"/>
      <w:r>
        <w:rPr>
          <w:color w:val="000000"/>
          <w:spacing w:val="5"/>
          <w:sz w:val="28"/>
          <w:szCs w:val="28"/>
        </w:rPr>
        <w:t>Корсаковский</w:t>
      </w:r>
      <w:proofErr w:type="spellEnd"/>
      <w:r>
        <w:rPr>
          <w:color w:val="000000"/>
          <w:spacing w:val="5"/>
          <w:sz w:val="28"/>
          <w:szCs w:val="28"/>
        </w:rPr>
        <w:t xml:space="preserve"> сельский Совет народных депутатов РЕШИЛ:</w:t>
      </w:r>
    </w:p>
    <w:p w:rsidR="00DA787B" w:rsidRDefault="00DA787B" w:rsidP="00DA787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</w:t>
      </w:r>
    </w:p>
    <w:p w:rsidR="00DA787B" w:rsidRPr="000E06EA" w:rsidRDefault="00DA787B" w:rsidP="00DA787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Корсаковского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 </w:t>
      </w:r>
      <w:r>
        <w:rPr>
          <w:color w:val="000000"/>
          <w:spacing w:val="3"/>
          <w:sz w:val="28"/>
          <w:szCs w:val="28"/>
        </w:rPr>
        <w:t>поселения за 1 квартал  2022 года.</w:t>
      </w:r>
    </w:p>
    <w:p w:rsidR="00DA787B" w:rsidRPr="00AF108C" w:rsidRDefault="00DA787B" w:rsidP="00DA787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Решение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поселения www.корсаково57.рф.</w:t>
      </w:r>
      <w:r>
        <w:rPr>
          <w:color w:val="000000"/>
          <w:spacing w:val="-2"/>
          <w:sz w:val="28"/>
          <w:szCs w:val="28"/>
        </w:rPr>
        <w:t xml:space="preserve">                    </w:t>
      </w: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сельского Совета                         </w:t>
      </w:r>
      <w:r w:rsidR="00C35574">
        <w:rPr>
          <w:color w:val="000000"/>
          <w:spacing w:val="-2"/>
          <w:sz w:val="28"/>
          <w:szCs w:val="28"/>
        </w:rPr>
        <w:t xml:space="preserve">                                </w:t>
      </w:r>
      <w:r>
        <w:rPr>
          <w:color w:val="000000"/>
          <w:spacing w:val="-2"/>
          <w:sz w:val="28"/>
          <w:szCs w:val="28"/>
        </w:rPr>
        <w:t xml:space="preserve">      А.А. Савин                                                            </w:t>
      </w: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contextualSpacing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Приложение </w:t>
      </w: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0"/>
          <w:szCs w:val="20"/>
        </w:rPr>
        <w:t>к решению № 26 от  07.04.2022 года.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DA787B" w:rsidRDefault="00DA787B" w:rsidP="00DA787B">
      <w:pPr>
        <w:shd w:val="clear" w:color="auto" w:fill="FFFFFF"/>
        <w:tabs>
          <w:tab w:val="left" w:pos="7035"/>
        </w:tabs>
        <w:spacing w:before="648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</w:p>
    <w:p w:rsidR="00DA787B" w:rsidRPr="00BB4A61" w:rsidRDefault="00DA787B" w:rsidP="00DA787B">
      <w:pPr>
        <w:jc w:val="center"/>
      </w:pPr>
      <w:r w:rsidRPr="00BB4A61">
        <w:t>Сведения о численности</w:t>
      </w:r>
    </w:p>
    <w:p w:rsidR="00DA787B" w:rsidRPr="00BB4A61" w:rsidRDefault="00DA787B" w:rsidP="00DA787B">
      <w:pPr>
        <w:jc w:val="center"/>
      </w:pPr>
      <w:r w:rsidRPr="00BB4A61">
        <w:t xml:space="preserve"> муниципальных служащих и работников муниципальных учреждений,</w:t>
      </w:r>
    </w:p>
    <w:p w:rsidR="00DA787B" w:rsidRPr="00BB4A61" w:rsidRDefault="00DA787B" w:rsidP="00DA787B">
      <w:pPr>
        <w:jc w:val="center"/>
      </w:pPr>
      <w:r w:rsidRPr="00BB4A61">
        <w:t>фактических  затрат на их содержание  за 1 квартал 2022 года</w:t>
      </w:r>
    </w:p>
    <w:p w:rsidR="00DA787B" w:rsidRPr="00BB4A61" w:rsidRDefault="00DA787B" w:rsidP="00DA787B">
      <w:pPr>
        <w:tabs>
          <w:tab w:val="left" w:pos="4650"/>
        </w:tabs>
        <w:jc w:val="center"/>
      </w:pPr>
    </w:p>
    <w:p w:rsidR="00DA787B" w:rsidRPr="00BB4A61" w:rsidRDefault="00DA787B" w:rsidP="00DA787B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0"/>
        <w:gridCol w:w="1711"/>
        <w:gridCol w:w="2107"/>
        <w:gridCol w:w="2016"/>
      </w:tblGrid>
      <w:tr w:rsidR="00DA787B" w:rsidRPr="00BB4A61" w:rsidTr="00C71AC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Денежное содержание фактически за    1 кв.2022 год</w:t>
            </w:r>
          </w:p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(тыс. </w:t>
            </w:r>
            <w:proofErr w:type="spellStart"/>
            <w:r w:rsidRPr="00BB4A61">
              <w:rPr>
                <w:lang w:eastAsia="en-US"/>
              </w:rPr>
              <w:t>руб</w:t>
            </w:r>
            <w:proofErr w:type="spellEnd"/>
            <w:r w:rsidRPr="00BB4A61">
              <w:rPr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Утверждено штатных единиц по должностям  в штатном  расписании на отчетную дату на 01.01.2022г.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Среднесписочная численность за отчетный период </w:t>
            </w:r>
          </w:p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(человек)</w:t>
            </w:r>
          </w:p>
        </w:tc>
      </w:tr>
      <w:tr w:rsidR="00DA787B" w:rsidRPr="00BB4A61" w:rsidTr="00C71AC7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 w:rsidRPr="00BB4A61">
              <w:rPr>
                <w:lang w:eastAsia="en-US"/>
              </w:rPr>
              <w:t>работники</w:t>
            </w:r>
            <w:proofErr w:type="gramEnd"/>
            <w:r w:rsidRPr="00BB4A61">
              <w:rPr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277,5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  <w:r w:rsidRPr="00BB4A61"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  <w:r w:rsidRPr="00BB4A61">
              <w:rPr>
                <w:lang w:eastAsia="en-US"/>
              </w:rPr>
              <w:t>5</w:t>
            </w:r>
          </w:p>
          <w:p w:rsidR="00DA787B" w:rsidRPr="00BB4A61" w:rsidRDefault="00DA787B" w:rsidP="00C71AC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DA787B" w:rsidRPr="00BB4A61" w:rsidRDefault="00DA787B" w:rsidP="00DA787B">
      <w:pPr>
        <w:tabs>
          <w:tab w:val="left" w:pos="7515"/>
        </w:tabs>
      </w:pPr>
    </w:p>
    <w:p w:rsidR="00DA787B" w:rsidRPr="00BB4A61" w:rsidRDefault="00DA787B" w:rsidP="00DA787B">
      <w:pPr>
        <w:tabs>
          <w:tab w:val="left" w:pos="7515"/>
        </w:tabs>
      </w:pPr>
    </w:p>
    <w:p w:rsidR="00DA787B" w:rsidRPr="00BB4A61" w:rsidRDefault="00DA787B" w:rsidP="00DA787B">
      <w:pPr>
        <w:tabs>
          <w:tab w:val="left" w:pos="7515"/>
        </w:tabs>
      </w:pPr>
    </w:p>
    <w:p w:rsidR="00DA787B" w:rsidRPr="00BB4A61" w:rsidRDefault="00DA787B" w:rsidP="00DA787B">
      <w:pPr>
        <w:tabs>
          <w:tab w:val="left" w:pos="7515"/>
        </w:tabs>
      </w:pPr>
    </w:p>
    <w:p w:rsidR="00DA787B" w:rsidRPr="00BB4A61" w:rsidRDefault="00DA787B" w:rsidP="00DA787B">
      <w:pPr>
        <w:tabs>
          <w:tab w:val="left" w:pos="7515"/>
        </w:tabs>
        <w:jc w:val="center"/>
      </w:pPr>
      <w:r w:rsidRPr="00BB4A61">
        <w:t>Исполнение доходной части бюджета</w:t>
      </w:r>
    </w:p>
    <w:p w:rsidR="00DA787B" w:rsidRPr="00BB4A61" w:rsidRDefault="00DA787B" w:rsidP="00DA787B">
      <w:pPr>
        <w:tabs>
          <w:tab w:val="left" w:pos="7515"/>
        </w:tabs>
        <w:jc w:val="center"/>
      </w:pPr>
      <w:proofErr w:type="spellStart"/>
      <w:r w:rsidRPr="00BB4A61">
        <w:t>Корсаковского</w:t>
      </w:r>
      <w:proofErr w:type="spellEnd"/>
      <w:r w:rsidRPr="00BB4A61">
        <w:t xml:space="preserve"> сельского поселения за 1 квартал 2022 года.</w:t>
      </w:r>
    </w:p>
    <w:p w:rsidR="00DA787B" w:rsidRPr="00BB4A61" w:rsidRDefault="00DA787B" w:rsidP="00DA787B">
      <w:pPr>
        <w:tabs>
          <w:tab w:val="left" w:pos="7515"/>
        </w:tabs>
        <w:jc w:val="center"/>
      </w:pPr>
      <w:r w:rsidRPr="00BB4A61">
        <w:t>(тыс. рублей)</w:t>
      </w:r>
    </w:p>
    <w:tbl>
      <w:tblPr>
        <w:tblW w:w="9924" w:type="dxa"/>
        <w:tblInd w:w="-431" w:type="dxa"/>
        <w:tblLayout w:type="fixed"/>
        <w:tblLook w:val="04A0"/>
      </w:tblPr>
      <w:tblGrid>
        <w:gridCol w:w="4650"/>
        <w:gridCol w:w="1843"/>
        <w:gridCol w:w="2049"/>
        <w:gridCol w:w="1382"/>
      </w:tblGrid>
      <w:tr w:rsidR="00DA787B" w:rsidRPr="00BB4A61" w:rsidTr="00C71AC7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lang w:eastAsia="ar-SA"/>
              </w:rPr>
            </w:pPr>
            <w:r w:rsidRPr="00BB4A61">
              <w:rPr>
                <w:b/>
                <w:i/>
                <w:lang w:eastAsia="en-US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lang w:eastAsia="ar-SA"/>
              </w:rPr>
            </w:pPr>
            <w:r w:rsidRPr="00BB4A61">
              <w:rPr>
                <w:b/>
                <w:i/>
                <w:lang w:eastAsia="en-US"/>
              </w:rPr>
              <w:t>План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lang w:eastAsia="ar-SA"/>
              </w:rPr>
            </w:pPr>
            <w:r w:rsidRPr="00BB4A61">
              <w:rPr>
                <w:b/>
                <w:i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lang w:eastAsia="ar-SA"/>
              </w:rPr>
            </w:pPr>
            <w:r w:rsidRPr="00BB4A61">
              <w:rPr>
                <w:b/>
                <w:i/>
                <w:lang w:eastAsia="en-US"/>
              </w:rPr>
              <w:t xml:space="preserve">%   </w:t>
            </w:r>
            <w:proofErr w:type="spellStart"/>
            <w:r w:rsidRPr="00BB4A61">
              <w:rPr>
                <w:b/>
                <w:i/>
                <w:lang w:eastAsia="en-US"/>
              </w:rPr>
              <w:t>исполн</w:t>
            </w:r>
            <w:proofErr w:type="spellEnd"/>
            <w:r w:rsidRPr="00BB4A61">
              <w:rPr>
                <w:b/>
                <w:i/>
                <w:lang w:eastAsia="en-US"/>
              </w:rPr>
              <w:t>.</w:t>
            </w:r>
          </w:p>
        </w:tc>
      </w:tr>
      <w:tr w:rsidR="00DA787B" w:rsidRPr="00BB4A61" w:rsidTr="00C71AC7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Налог на доходы 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501,0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81,6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17</w:t>
            </w:r>
          </w:p>
        </w:tc>
      </w:tr>
      <w:tr w:rsidR="00DA787B" w:rsidRPr="00BB4A61" w:rsidTr="00C71AC7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Налог на имущество физических</w:t>
            </w:r>
            <w:proofErr w:type="gramStart"/>
            <w:r w:rsidRPr="00BB4A61">
              <w:rPr>
                <w:lang w:eastAsia="en-US"/>
              </w:rPr>
              <w:t xml:space="preserve"> .</w:t>
            </w:r>
            <w:proofErr w:type="gramEnd"/>
            <w:r w:rsidRPr="00BB4A61">
              <w:rPr>
                <w:lang w:eastAsia="en-US"/>
              </w:rPr>
              <w:t>лиц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202,0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16,6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9</w:t>
            </w:r>
          </w:p>
        </w:tc>
      </w:tr>
      <w:tr w:rsidR="00DA787B" w:rsidRPr="00BB4A61" w:rsidTr="00C71AC7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Земельный  налог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833,0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123,8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15</w:t>
            </w:r>
          </w:p>
        </w:tc>
      </w:tr>
      <w:tr w:rsidR="00DA787B" w:rsidRPr="00BB4A61" w:rsidTr="00C71AC7">
        <w:trPr>
          <w:trHeight w:val="2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Арендная плата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0,0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</w:tr>
      <w:tr w:rsidR="00DA787B" w:rsidRPr="00BB4A61" w:rsidTr="00C71AC7">
        <w:trPr>
          <w:trHeight w:val="18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Арендная плата за землю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</w:tr>
      <w:tr w:rsidR="00DA787B" w:rsidRPr="00BB4A61" w:rsidTr="00C71AC7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 xml:space="preserve">Прочие  доходы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330,0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</w:tr>
      <w:tr w:rsidR="00DA787B" w:rsidRPr="00BB4A61" w:rsidTr="00C71AC7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257,0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103,5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41,0</w:t>
            </w:r>
          </w:p>
        </w:tc>
      </w:tr>
      <w:tr w:rsidR="00DA787B" w:rsidRPr="00BB4A61" w:rsidTr="00C71AC7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Госпошлина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0.0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</w:tr>
      <w:tr w:rsidR="00DA787B" w:rsidRPr="00BB4A61" w:rsidTr="00C71AC7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Штрафы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</w:tr>
      <w:tr w:rsidR="00DA787B" w:rsidRPr="00BB4A61" w:rsidTr="00C71AC7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Итого собственных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2123,0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325,5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16</w:t>
            </w:r>
          </w:p>
        </w:tc>
      </w:tr>
      <w:tr w:rsidR="00DA787B" w:rsidRPr="00BB4A61" w:rsidTr="00C71AC7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 xml:space="preserve">Дотации на выравнивание бюджетной </w:t>
            </w:r>
            <w:proofErr w:type="gramStart"/>
            <w:r w:rsidRPr="00BB4A61">
              <w:rPr>
                <w:lang w:eastAsia="en-US"/>
              </w:rPr>
              <w:t>обеспечен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563,7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23</w:t>
            </w:r>
          </w:p>
        </w:tc>
      </w:tr>
      <w:tr w:rsidR="00DA787B" w:rsidRPr="00BB4A61" w:rsidTr="00C71AC7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Дотация на сбалансированность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0</w:t>
            </w:r>
          </w:p>
        </w:tc>
      </w:tr>
      <w:tr w:rsidR="00DA787B" w:rsidRPr="00BB4A61" w:rsidTr="00C71AC7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131,8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32,9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25</w:t>
            </w:r>
          </w:p>
        </w:tc>
      </w:tr>
      <w:tr w:rsidR="00DA787B" w:rsidRPr="00BB4A61" w:rsidTr="00C71AC7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669,4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510,2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77</w:t>
            </w:r>
          </w:p>
        </w:tc>
      </w:tr>
      <w:tr w:rsidR="00DA787B" w:rsidRPr="00BB4A61" w:rsidTr="00C71AC7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420,8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0</w:t>
            </w:r>
          </w:p>
        </w:tc>
      </w:tr>
      <w:tr w:rsidR="00DA787B" w:rsidRPr="00BB4A61" w:rsidTr="00C71AC7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438,9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0</w:t>
            </w:r>
          </w:p>
        </w:tc>
      </w:tr>
      <w:tr w:rsidR="00DA787B" w:rsidRPr="00BB4A61" w:rsidTr="00C71AC7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Итого безвозмездных поступлений: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2224,6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671,8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>31</w:t>
            </w:r>
          </w:p>
        </w:tc>
      </w:tr>
      <w:tr w:rsidR="00DA787B" w:rsidRPr="00BB4A61" w:rsidTr="00C71AC7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4347,6</w:t>
            </w:r>
          </w:p>
        </w:tc>
        <w:tc>
          <w:tcPr>
            <w:tcW w:w="20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997,3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23</w:t>
            </w:r>
          </w:p>
        </w:tc>
      </w:tr>
    </w:tbl>
    <w:p w:rsidR="00DA787B" w:rsidRPr="00BB4A61" w:rsidRDefault="00DA787B" w:rsidP="00DA787B">
      <w:pPr>
        <w:tabs>
          <w:tab w:val="left" w:pos="975"/>
          <w:tab w:val="left" w:pos="1134"/>
        </w:tabs>
        <w:jc w:val="both"/>
        <w:rPr>
          <w:b/>
        </w:rPr>
      </w:pPr>
    </w:p>
    <w:p w:rsidR="00DA787B" w:rsidRDefault="00DA787B" w:rsidP="00DA787B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DA787B" w:rsidRDefault="00DA787B" w:rsidP="00DA787B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DA787B" w:rsidRPr="00F432CA" w:rsidRDefault="00DA787B" w:rsidP="00DA787B">
      <w:pPr>
        <w:tabs>
          <w:tab w:val="left" w:pos="975"/>
          <w:tab w:val="left" w:pos="1134"/>
        </w:tabs>
        <w:jc w:val="center"/>
        <w:rPr>
          <w:b/>
        </w:rPr>
      </w:pPr>
      <w:r w:rsidRPr="00F432CA">
        <w:rPr>
          <w:b/>
        </w:rPr>
        <w:t>Исполнение расходной части бюджета</w:t>
      </w:r>
    </w:p>
    <w:p w:rsidR="00DA787B" w:rsidRPr="00F432CA" w:rsidRDefault="00DA787B" w:rsidP="00DA787B">
      <w:pPr>
        <w:tabs>
          <w:tab w:val="left" w:pos="975"/>
          <w:tab w:val="left" w:pos="1134"/>
        </w:tabs>
        <w:jc w:val="center"/>
        <w:rPr>
          <w:b/>
        </w:rPr>
      </w:pPr>
      <w:proofErr w:type="spellStart"/>
      <w:r w:rsidRPr="00F432CA">
        <w:rPr>
          <w:b/>
        </w:rPr>
        <w:t>Корсаковского</w:t>
      </w:r>
      <w:proofErr w:type="spellEnd"/>
      <w:r w:rsidRPr="00F432CA">
        <w:rPr>
          <w:b/>
        </w:rPr>
        <w:t xml:space="preserve"> сельского поселения  за 1 квартал 2022 года.</w:t>
      </w:r>
    </w:p>
    <w:p w:rsidR="00DA787B" w:rsidRPr="00F432CA" w:rsidRDefault="00DA787B" w:rsidP="00DA787B">
      <w:pPr>
        <w:tabs>
          <w:tab w:val="left" w:pos="975"/>
          <w:tab w:val="left" w:pos="1134"/>
        </w:tabs>
        <w:jc w:val="center"/>
        <w:rPr>
          <w:b/>
        </w:rPr>
      </w:pPr>
    </w:p>
    <w:p w:rsidR="00DA787B" w:rsidRPr="00025D88" w:rsidRDefault="00DA787B" w:rsidP="00DA787B">
      <w:pPr>
        <w:tabs>
          <w:tab w:val="left" w:pos="975"/>
          <w:tab w:val="left" w:pos="1134"/>
        </w:tabs>
        <w:jc w:val="center"/>
        <w:rPr>
          <w:b/>
          <w:sz w:val="20"/>
          <w:szCs w:val="20"/>
        </w:rPr>
      </w:pPr>
    </w:p>
    <w:tbl>
      <w:tblPr>
        <w:tblW w:w="9863" w:type="dxa"/>
        <w:tblInd w:w="-289" w:type="dxa"/>
        <w:tblLayout w:type="fixed"/>
        <w:tblLook w:val="04A0"/>
      </w:tblPr>
      <w:tblGrid>
        <w:gridCol w:w="4792"/>
        <w:gridCol w:w="1984"/>
        <w:gridCol w:w="1525"/>
        <w:gridCol w:w="1562"/>
      </w:tblGrid>
      <w:tr w:rsidR="00DA787B" w:rsidTr="00C71AC7">
        <w:trPr>
          <w:trHeight w:val="12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87B" w:rsidRDefault="00DA787B" w:rsidP="00C71AC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DA787B" w:rsidRDefault="00DA787B" w:rsidP="00C71AC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7B" w:rsidRDefault="00DA787B" w:rsidP="00C71AC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A787B" w:rsidTr="00C71AC7"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1602,5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288,0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</w:tr>
      <w:tr w:rsidR="00DA787B" w:rsidTr="00C71AC7">
        <w:trPr>
          <w:trHeight w:val="225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в т.ч.  </w:t>
            </w:r>
            <w:r w:rsidRPr="00BB4A61">
              <w:rPr>
                <w:lang w:eastAsia="en-US"/>
              </w:rPr>
              <w:t>глава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BB4A61">
              <w:rPr>
                <w:lang w:eastAsia="ar-SA"/>
              </w:rPr>
              <w:t>527,3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Pr="00BB4A61">
              <w:rPr>
                <w:lang w:eastAsia="ar-SA"/>
              </w:rPr>
              <w:t>74,6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15</w:t>
            </w:r>
          </w:p>
        </w:tc>
      </w:tr>
      <w:tr w:rsidR="00DA787B" w:rsidTr="00C71AC7">
        <w:trPr>
          <w:trHeight w:val="165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</w:t>
            </w:r>
            <w:r w:rsidRPr="00BB4A61">
              <w:rPr>
                <w:lang w:eastAsia="en-US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BB4A61">
              <w:rPr>
                <w:lang w:eastAsia="ar-SA"/>
              </w:rPr>
              <w:t>1055,2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213,4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</w:tr>
      <w:tr w:rsidR="00DA787B" w:rsidTr="00C71AC7">
        <w:trPr>
          <w:trHeight w:val="15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lang w:eastAsia="en-US"/>
              </w:rPr>
            </w:pPr>
            <w:r w:rsidRPr="00BB4A61">
              <w:rPr>
                <w:lang w:eastAsia="en-US"/>
              </w:rPr>
              <w:t xml:space="preserve">  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Pr="00BB4A61">
              <w:rPr>
                <w:lang w:eastAsia="ar-SA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Pr="00BB4A61">
              <w:rPr>
                <w:lang w:eastAsia="ar-SA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</w:p>
        </w:tc>
      </w:tr>
      <w:tr w:rsidR="00DA787B" w:rsidTr="00C71AC7">
        <w:trPr>
          <w:trHeight w:val="15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 w:rsidRPr="00BB4A61">
              <w:rPr>
                <w:b/>
              </w:rPr>
              <w:t>резервный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B4A61">
              <w:rPr>
                <w:b/>
              </w:rPr>
              <w:t>5.0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B4A61">
              <w:rPr>
                <w:b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rPr>
                <w:b/>
              </w:rPr>
            </w:pPr>
          </w:p>
        </w:tc>
      </w:tr>
      <w:tr w:rsidR="00DA787B" w:rsidTr="00C71AC7">
        <w:trPr>
          <w:trHeight w:val="15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 w:rsidRPr="00BB4A61">
              <w:rPr>
                <w:b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B4A61">
              <w:rPr>
                <w:b/>
              </w:rPr>
              <w:t>153,6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B4A61">
              <w:rPr>
                <w:b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rPr>
                <w:b/>
              </w:rPr>
            </w:pPr>
          </w:p>
        </w:tc>
      </w:tr>
      <w:tr w:rsidR="00DA787B" w:rsidTr="00C71AC7">
        <w:trPr>
          <w:trHeight w:val="15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 w:rsidRPr="00361EE0">
              <w:rPr>
                <w:b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  26,</w:t>
            </w:r>
            <w:r w:rsidRPr="00361EE0">
              <w:rPr>
                <w:b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87B" w:rsidRPr="00BB4A61" w:rsidRDefault="00DA787B" w:rsidP="00C71AC7">
            <w:pPr>
              <w:rPr>
                <w:b/>
              </w:rPr>
            </w:pPr>
            <w:r>
              <w:rPr>
                <w:b/>
              </w:rPr>
              <w:t xml:space="preserve">   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rPr>
                <w:b/>
              </w:rPr>
            </w:pPr>
          </w:p>
        </w:tc>
      </w:tr>
      <w:tr w:rsidR="00DA787B" w:rsidTr="00C71AC7"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Исполнение первичного воинского учета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BB4A61">
              <w:rPr>
                <w:b/>
                <w:lang w:eastAsia="ar-SA"/>
              </w:rPr>
              <w:t>131,8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 w:rsidRPr="00BB4A61">
              <w:rPr>
                <w:b/>
                <w:lang w:eastAsia="ar-SA"/>
              </w:rPr>
              <w:t>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18</w:t>
            </w:r>
          </w:p>
        </w:tc>
      </w:tr>
      <w:tr w:rsidR="00DA787B" w:rsidTr="00C71AC7">
        <w:trPr>
          <w:trHeight w:val="237"/>
        </w:trPr>
        <w:tc>
          <w:tcPr>
            <w:tcW w:w="4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</w:t>
            </w:r>
            <w:r w:rsidRPr="00BB4A61">
              <w:rPr>
                <w:b/>
                <w:lang w:eastAsia="ar-SA"/>
              </w:rPr>
              <w:t>955,6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415,0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44</w:t>
            </w:r>
          </w:p>
        </w:tc>
      </w:tr>
      <w:tr w:rsidR="00DA787B" w:rsidTr="00C71AC7">
        <w:trPr>
          <w:trHeight w:val="315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Жилищное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1362,6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99,2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 xml:space="preserve">  8</w:t>
            </w:r>
          </w:p>
        </w:tc>
      </w:tr>
      <w:tr w:rsidR="00DA787B" w:rsidTr="00C71AC7">
        <w:trPr>
          <w:trHeight w:val="255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</w:t>
            </w:r>
            <w:r w:rsidRPr="00BB4A61">
              <w:rPr>
                <w:b/>
                <w:lang w:eastAsia="ar-SA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</w:t>
            </w:r>
            <w:r w:rsidRPr="00BB4A61">
              <w:rPr>
                <w:b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</w:p>
        </w:tc>
      </w:tr>
      <w:tr w:rsidR="00DA787B" w:rsidTr="00C71AC7">
        <w:trPr>
          <w:trHeight w:val="21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</w:t>
            </w:r>
            <w:r w:rsidRPr="00BB4A61">
              <w:rPr>
                <w:b/>
                <w:lang w:eastAsia="ar-SA"/>
              </w:rPr>
              <w:t>99,2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17</w:t>
            </w:r>
          </w:p>
        </w:tc>
      </w:tr>
      <w:tr w:rsidR="00DA787B" w:rsidTr="00C71AC7">
        <w:trPr>
          <w:trHeight w:val="270"/>
        </w:trPr>
        <w:tc>
          <w:tcPr>
            <w:tcW w:w="4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en-US"/>
              </w:rPr>
              <w:t>4341,7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787B" w:rsidRPr="00BB4A61" w:rsidRDefault="00DA787B" w:rsidP="00C71AC7">
            <w:pPr>
              <w:tabs>
                <w:tab w:val="left" w:pos="930"/>
              </w:tabs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</w:t>
            </w:r>
            <w:r w:rsidRPr="00BB4A61">
              <w:rPr>
                <w:b/>
                <w:lang w:eastAsia="ar-SA"/>
              </w:rPr>
              <w:t>841,7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7B" w:rsidRPr="00BB4A61" w:rsidRDefault="00DA787B" w:rsidP="00C71AC7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 w:rsidRPr="00BB4A61">
              <w:rPr>
                <w:b/>
                <w:lang w:eastAsia="ar-SA"/>
              </w:rPr>
              <w:t>20</w:t>
            </w:r>
          </w:p>
        </w:tc>
      </w:tr>
    </w:tbl>
    <w:p w:rsidR="00DA787B" w:rsidRDefault="00DA787B" w:rsidP="00DA787B">
      <w:pPr>
        <w:shd w:val="clear" w:color="auto" w:fill="FFFFFF"/>
        <w:spacing w:before="542" w:line="317" w:lineRule="exact"/>
        <w:ind w:left="1258" w:hanging="552"/>
      </w:pPr>
    </w:p>
    <w:p w:rsidR="00AD73AC" w:rsidRDefault="00AD73AC">
      <w:bookmarkStart w:id="0" w:name="_GoBack"/>
      <w:bookmarkEnd w:id="0"/>
    </w:p>
    <w:sectPr w:rsidR="00AD73AC" w:rsidSect="0011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BD"/>
    <w:rsid w:val="000D26BD"/>
    <w:rsid w:val="001173A9"/>
    <w:rsid w:val="00AB65AE"/>
    <w:rsid w:val="00AD73AC"/>
    <w:rsid w:val="00C35574"/>
    <w:rsid w:val="00DA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CBAC-FDEB-4C2F-A720-36E45999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2022-05-11T10:00:00Z</dcterms:created>
  <dcterms:modified xsi:type="dcterms:W3CDTF">2022-05-11T11:55:00Z</dcterms:modified>
</cp:coreProperties>
</file>