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0F" w:rsidRDefault="00273D0F" w:rsidP="0027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0F">
        <w:rPr>
          <w:rFonts w:ascii="Times New Roman" w:hAnsi="Times New Roman" w:cs="Times New Roman"/>
          <w:sz w:val="28"/>
          <w:szCs w:val="28"/>
        </w:rPr>
        <w:t xml:space="preserve">В настоящее время Правительством Российской Федерации в условиях внешнего санкционного давления принят ряд программ государственной поддержки для предприятий малого и среднего предпринимательства </w:t>
      </w:r>
      <w:r w:rsidR="006829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3D0F">
        <w:rPr>
          <w:rFonts w:ascii="Times New Roman" w:hAnsi="Times New Roman" w:cs="Times New Roman"/>
          <w:sz w:val="28"/>
          <w:szCs w:val="28"/>
        </w:rPr>
        <w:t xml:space="preserve">и производственных компаний крупного бизнеса  в сфере АПК. Программы </w:t>
      </w:r>
      <w:r w:rsidRPr="00273D0F">
        <w:rPr>
          <w:rFonts w:ascii="Times New Roman" w:hAnsi="Times New Roman" w:cs="Times New Roman"/>
          <w:color w:val="000000"/>
          <w:sz w:val="28"/>
          <w:szCs w:val="28"/>
        </w:rPr>
        <w:t>созданы для получения льготного кредитования и требуют ускоренного разъяснения заинтересованным сторонам в отношении механизмов поддержки и получения кредитов.</w:t>
      </w:r>
    </w:p>
    <w:p w:rsidR="008120AC" w:rsidRDefault="00273D0F" w:rsidP="0027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D0F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Российский Зерновой Союз начинает работу по отбору </w:t>
      </w:r>
      <w:r w:rsidR="0068293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73D0F">
        <w:rPr>
          <w:rFonts w:ascii="Times New Roman" w:hAnsi="Times New Roman" w:cs="Times New Roman"/>
          <w:color w:val="000000"/>
          <w:sz w:val="28"/>
          <w:szCs w:val="28"/>
        </w:rPr>
        <w:t xml:space="preserve">и консультациям, структурированию сделок по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инвестиционным проектам, реализация которых возможна при государственной поддержке (</w:t>
      </w:r>
      <w:proofErr w:type="spellStart"/>
      <w:r w:rsidR="008120AC">
        <w:rPr>
          <w:rFonts w:ascii="Times New Roman" w:hAnsi="Times New Roman" w:cs="Times New Roman"/>
          <w:color w:val="000000"/>
          <w:sz w:val="28"/>
          <w:szCs w:val="28"/>
        </w:rPr>
        <w:t>госучастии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20AC">
        <w:rPr>
          <w:rFonts w:ascii="Times New Roman" w:hAnsi="Times New Roman" w:cs="Times New Roman"/>
          <w:color w:val="000000"/>
          <w:sz w:val="28"/>
          <w:szCs w:val="28"/>
        </w:rPr>
        <w:t>, как финансовыми (бюджетными средствами), так и нефинансовыми инструментами.</w:t>
      </w:r>
    </w:p>
    <w:p w:rsidR="008120AC" w:rsidRDefault="008120AC" w:rsidP="0027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ведется по проектам следующих типов и категорий:</w:t>
      </w:r>
    </w:p>
    <w:p w:rsidR="00273D0F" w:rsidRDefault="008120AC" w:rsidP="008120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0AC">
        <w:rPr>
          <w:rFonts w:ascii="Times New Roman" w:hAnsi="Times New Roman" w:cs="Times New Roman"/>
          <w:color w:val="000000"/>
          <w:sz w:val="28"/>
          <w:szCs w:val="28"/>
        </w:rPr>
        <w:t>Новое строительство</w:t>
      </w:r>
    </w:p>
    <w:p w:rsidR="008120AC" w:rsidRDefault="008120AC" w:rsidP="008120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Модернизация</w:t>
      </w:r>
    </w:p>
    <w:p w:rsidR="008120AC" w:rsidRDefault="008120AC" w:rsidP="008120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Реконструкция</w:t>
      </w:r>
    </w:p>
    <w:p w:rsidR="008120AC" w:rsidRPr="008120AC" w:rsidRDefault="008120AC" w:rsidP="008120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Перепрофилирование предприятия</w:t>
      </w:r>
    </w:p>
    <w:p w:rsidR="008120AC" w:rsidRPr="008120AC" w:rsidRDefault="008120AC" w:rsidP="008120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Локализация производства</w:t>
      </w:r>
    </w:p>
    <w:p w:rsidR="008120AC" w:rsidRPr="008120AC" w:rsidRDefault="008120AC" w:rsidP="008120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120AC">
        <w:rPr>
          <w:rFonts w:ascii="Times New Roman" w:hAnsi="Times New Roman" w:cs="Times New Roman"/>
          <w:color w:val="000000"/>
          <w:sz w:val="28"/>
          <w:szCs w:val="28"/>
        </w:rPr>
        <w:t>Отраслевая направленность проектов;</w:t>
      </w:r>
    </w:p>
    <w:p w:rsidR="008120AC" w:rsidRPr="008120AC" w:rsidRDefault="008120AC" w:rsidP="008120A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Предприятия по хранению и транспортировке зерновых культур</w:t>
      </w:r>
    </w:p>
    <w:p w:rsidR="008120AC" w:rsidRPr="008120AC" w:rsidRDefault="008120AC" w:rsidP="008120A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120AC">
        <w:rPr>
          <w:rFonts w:ascii="TimesNewRomanPSMT" w:hAnsi="TimesNewRomanPSMT" w:cs="TimesNewRomanPSMT"/>
          <w:color w:val="000000"/>
          <w:sz w:val="28"/>
          <w:szCs w:val="28"/>
        </w:rPr>
        <w:t>Маслоэкстракционные заводы</w:t>
      </w:r>
    </w:p>
    <w:p w:rsidR="008120AC" w:rsidRPr="008120AC" w:rsidRDefault="008120AC" w:rsidP="008120A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Заводы по переработке зерновых культур</w:t>
      </w:r>
    </w:p>
    <w:p w:rsidR="008120AC" w:rsidRPr="008120AC" w:rsidRDefault="008120AC" w:rsidP="008120A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от компаний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контрагентов, связанных с деятельностью отрасли в целом.</w:t>
      </w:r>
    </w:p>
    <w:p w:rsidR="008120AC" w:rsidRDefault="008120AC" w:rsidP="0081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 условия реализации проектов определены на базе требований, которые представлены кредитными организациями, для </w:t>
      </w:r>
      <w:r w:rsidR="006829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354E2B">
        <w:rPr>
          <w:rFonts w:ascii="Times New Roman" w:hAnsi="Times New Roman" w:cs="Times New Roman"/>
          <w:color w:val="000000"/>
          <w:sz w:val="28"/>
          <w:szCs w:val="28"/>
        </w:rPr>
        <w:t>реализации в рамках проектных офисов:</w:t>
      </w:r>
    </w:p>
    <w:p w:rsidR="00354E2B" w:rsidRPr="00354E2B" w:rsidRDefault="00354E2B" w:rsidP="00354E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E2B">
        <w:rPr>
          <w:rFonts w:ascii="TimesNewRomanPSMT" w:hAnsi="TimesNewRomanPSMT" w:cs="TimesNewRomanPSMT"/>
          <w:color w:val="000000"/>
          <w:sz w:val="28"/>
          <w:szCs w:val="28"/>
        </w:rPr>
        <w:t>Бюджет проекта: от 5 млн. рублей до 1,5 млрд. рублей</w:t>
      </w:r>
    </w:p>
    <w:p w:rsidR="00354E2B" w:rsidRPr="00354E2B" w:rsidRDefault="00354E2B" w:rsidP="00354E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E2B">
        <w:rPr>
          <w:rFonts w:ascii="TimesNewRomanPSMT" w:hAnsi="TimesNewRomanPSMT" w:cs="TimesNewRomanPSMT"/>
          <w:color w:val="000000"/>
          <w:sz w:val="28"/>
          <w:szCs w:val="28"/>
        </w:rPr>
        <w:t>Доля собственных сре</w:t>
      </w:r>
      <w:proofErr w:type="gramStart"/>
      <w:r w:rsidRPr="00354E2B">
        <w:rPr>
          <w:rFonts w:ascii="TimesNewRomanPSMT" w:hAnsi="TimesNewRomanPSMT" w:cs="TimesNewRomanPSMT"/>
          <w:color w:val="000000"/>
          <w:sz w:val="28"/>
          <w:szCs w:val="28"/>
        </w:rPr>
        <w:t>дств в пр</w:t>
      </w:r>
      <w:proofErr w:type="gramEnd"/>
      <w:r w:rsidRPr="00354E2B">
        <w:rPr>
          <w:rFonts w:ascii="TimesNewRomanPSMT" w:hAnsi="TimesNewRomanPSMT" w:cs="TimesNewRomanPSMT"/>
          <w:color w:val="000000"/>
          <w:sz w:val="28"/>
          <w:szCs w:val="28"/>
        </w:rPr>
        <w:t>оект: не менее 15% от бюджета проекта (при инвесткредитовании)</w:t>
      </w:r>
    </w:p>
    <w:p w:rsidR="00354E2B" w:rsidRPr="00354E2B" w:rsidRDefault="00354E2B" w:rsidP="00354E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E2B">
        <w:rPr>
          <w:rFonts w:ascii="TimesNewRomanPSMT" w:hAnsi="TimesNewRomanPSMT" w:cs="TimesNewRomanPSMT"/>
          <w:color w:val="000000"/>
          <w:sz w:val="28"/>
          <w:szCs w:val="28"/>
        </w:rPr>
        <w:t>Доля обеспеченности проекта залогом: не менее 20% от суммы кредита</w:t>
      </w:r>
    </w:p>
    <w:p w:rsidR="00354E2B" w:rsidRPr="00354E2B" w:rsidRDefault="00354E2B" w:rsidP="00354E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E2B">
        <w:rPr>
          <w:rFonts w:ascii="TimesNewRomanPSMT" w:hAnsi="TimesNewRomanPSMT" w:cs="TimesNewRomanPSMT"/>
          <w:color w:val="000000"/>
          <w:sz w:val="28"/>
          <w:szCs w:val="28"/>
        </w:rPr>
        <w:t>Стоимость кредитных средств: ключевая ставка от 5% (сельхозпроизводители) и 11-13% (базовые условия)</w:t>
      </w:r>
    </w:p>
    <w:p w:rsidR="00354E2B" w:rsidRPr="00354E2B" w:rsidRDefault="00354E2B" w:rsidP="00354E2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E2B">
        <w:rPr>
          <w:rFonts w:ascii="TimesNewRomanPSMT" w:hAnsi="TimesNewRomanPSMT" w:cs="TimesNewRomanPSMT"/>
          <w:color w:val="000000"/>
          <w:sz w:val="28"/>
          <w:szCs w:val="28"/>
        </w:rPr>
        <w:t>Срок кредитования проектов: от 3 до 7 лет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54E2B" w:rsidRDefault="00354E2B" w:rsidP="00354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в условиях нынешней обстановки на многих предприятиях происходит нарушение логических цепочек, Российский Зерновой Союз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совместно с Организационным Комитетом Ежегодной Премии «Регионы – Устойчивое Развитие»</w:t>
      </w:r>
      <w:r w:rsidRPr="00354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разработали партнерскую программу по логическим </w:t>
      </w:r>
      <w:r w:rsidR="00682937">
        <w:rPr>
          <w:rFonts w:ascii="TimesNewRomanPSMT" w:hAnsi="TimesNewRomanPSMT" w:cs="TimesNewRomanPSMT"/>
          <w:color w:val="000000"/>
          <w:sz w:val="28"/>
          <w:szCs w:val="28"/>
        </w:rPr>
        <w:t>услугам, а также по подбору контрагентов для закупки сырья, комплектующих технологического оборудования и иной продукции.</w:t>
      </w:r>
    </w:p>
    <w:p w:rsidR="00682937" w:rsidRDefault="00682937" w:rsidP="00354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Данная программа направлена на решение следующих задач:</w:t>
      </w:r>
    </w:p>
    <w:p w:rsidR="00682937" w:rsidRPr="00682937" w:rsidRDefault="00682937" w:rsidP="0068293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Доставка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технологического оборудования из стран Европы и Азии             в Российскую Федерацию;</w:t>
      </w:r>
    </w:p>
    <w:p w:rsidR="00682937" w:rsidRPr="00682937" w:rsidRDefault="00682937" w:rsidP="0068293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Закупка сырья и/или комплектующих, включая доставку из стран Европы и Азии в Российскую Федерацию.</w:t>
      </w:r>
      <w:proofErr w:type="gramEnd"/>
    </w:p>
    <w:p w:rsidR="00682937" w:rsidRDefault="00682937" w:rsidP="0068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заявок ведется на постоянной основе.</w:t>
      </w:r>
    </w:p>
    <w:p w:rsidR="00682937" w:rsidRPr="00682937" w:rsidRDefault="00682937" w:rsidP="0068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лицо со стороны Российского Зернового Союза: Сапожников Сергей Николаевич – Директор Департамента защиты                        и продвижения интересов членов Союза, телефон 8 (926) 566-21-75, электронная почта 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ssn@grun.ru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8120AC" w:rsidRPr="008120AC" w:rsidRDefault="008120AC" w:rsidP="008120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0AC" w:rsidRPr="008120AC" w:rsidRDefault="008120AC" w:rsidP="0081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120AC" w:rsidRPr="008120AC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AAE"/>
    <w:multiLevelType w:val="hybridMultilevel"/>
    <w:tmpl w:val="EDFA4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A2992"/>
    <w:multiLevelType w:val="hybridMultilevel"/>
    <w:tmpl w:val="06007C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1A412BB"/>
    <w:multiLevelType w:val="hybridMultilevel"/>
    <w:tmpl w:val="A8567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E32FCF"/>
    <w:multiLevelType w:val="hybridMultilevel"/>
    <w:tmpl w:val="DEF4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B69BA"/>
    <w:multiLevelType w:val="hybridMultilevel"/>
    <w:tmpl w:val="90E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570A"/>
    <w:multiLevelType w:val="hybridMultilevel"/>
    <w:tmpl w:val="36AA7A24"/>
    <w:lvl w:ilvl="0" w:tplc="EFDA1C12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17540"/>
    <w:multiLevelType w:val="hybridMultilevel"/>
    <w:tmpl w:val="DB18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D0F"/>
    <w:rsid w:val="000B0831"/>
    <w:rsid w:val="000D44D4"/>
    <w:rsid w:val="00273D0F"/>
    <w:rsid w:val="00354E2B"/>
    <w:rsid w:val="005E4C1F"/>
    <w:rsid w:val="00682937"/>
    <w:rsid w:val="008120AC"/>
    <w:rsid w:val="00853641"/>
    <w:rsid w:val="008C6D86"/>
    <w:rsid w:val="008D4CA4"/>
    <w:rsid w:val="009813B6"/>
    <w:rsid w:val="00E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F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81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2022-04-01T12:15:00Z</dcterms:created>
  <dcterms:modified xsi:type="dcterms:W3CDTF">2022-04-01T12:15:00Z</dcterms:modified>
</cp:coreProperties>
</file>