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2" w:rsidRDefault="00183FBE" w:rsidP="002D1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</w:p>
    <w:p w:rsidR="00183FBE" w:rsidRDefault="00183FBE">
      <w:pPr>
        <w:rPr>
          <w:rFonts w:ascii="Times New Roman" w:hAnsi="Times New Roman" w:cs="Times New Roman"/>
          <w:sz w:val="28"/>
          <w:szCs w:val="28"/>
        </w:rPr>
      </w:pPr>
    </w:p>
    <w:p w:rsidR="00183FBE" w:rsidRDefault="00183F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22 августа на площади села Корсаково прошло праздничное мероприятие в рамках регионального проекта «Патриотическое воспитание граждан Российской Федерации» национального проекта «Образование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183FBE" w:rsidRDefault="0018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Дома культуры вместе с учениками в День Государственного флага Российской Федерации растянули полотно с символикой страны. Также они рассказали детям историю появления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герба.</w:t>
      </w:r>
    </w:p>
    <w:p w:rsidR="00183FBE" w:rsidRPr="00183FBE" w:rsidRDefault="0018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«Такого рода акции просто необходимы для молодого поколения, ведь хочется им с детства прививать любовь к Родине. Нужно, чтобы они знали историю своей страны и гордились ею.» - поделилась своим мнением </w:t>
      </w:r>
      <w:r w:rsidR="001C26EB">
        <w:rPr>
          <w:rFonts w:ascii="Times New Roman" w:hAnsi="Times New Roman" w:cs="Times New Roman"/>
          <w:sz w:val="28"/>
          <w:szCs w:val="28"/>
        </w:rPr>
        <w:t>художественный руководитель МБУ МЦДК Паника Анжела Ивановна.</w:t>
      </w:r>
      <w:bookmarkEnd w:id="0"/>
    </w:p>
    <w:sectPr w:rsidR="00183FBE" w:rsidRPr="00183FBE" w:rsidSect="00DD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BE"/>
    <w:rsid w:val="00183FBE"/>
    <w:rsid w:val="001C26EB"/>
    <w:rsid w:val="002D1C22"/>
    <w:rsid w:val="00522509"/>
    <w:rsid w:val="008E73B2"/>
    <w:rsid w:val="00D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2021-08-30T11:02:00Z</dcterms:created>
  <dcterms:modified xsi:type="dcterms:W3CDTF">2021-09-01T07:10:00Z</dcterms:modified>
</cp:coreProperties>
</file>