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9E5" w:rsidRPr="00677DF1" w:rsidRDefault="007319E5" w:rsidP="007319E5">
      <w:pPr>
        <w:jc w:val="both"/>
        <w:rPr>
          <w:sz w:val="28"/>
          <w:szCs w:val="28"/>
        </w:rPr>
      </w:pPr>
    </w:p>
    <w:p w:rsidR="00471591" w:rsidRPr="00471591" w:rsidRDefault="00FB6504" w:rsidP="00471591">
      <w:pPr>
        <w:jc w:val="center"/>
        <w:rPr>
          <w:b/>
          <w:sz w:val="28"/>
          <w:szCs w:val="28"/>
        </w:rPr>
      </w:pPr>
      <w:r w:rsidRPr="00471591">
        <w:rPr>
          <w:b/>
          <w:sz w:val="28"/>
          <w:szCs w:val="28"/>
        </w:rPr>
        <w:t>«</w:t>
      </w:r>
      <w:r w:rsidR="00471591" w:rsidRPr="00471591">
        <w:rPr>
          <w:b/>
          <w:sz w:val="28"/>
          <w:szCs w:val="28"/>
        </w:rPr>
        <w:t>Требования к качеству и безопасности мясной и рыбной продукции.</w:t>
      </w:r>
    </w:p>
    <w:p w:rsidR="00471591" w:rsidRPr="00471591" w:rsidRDefault="00471591" w:rsidP="00471591">
      <w:pPr>
        <w:ind w:firstLine="709"/>
        <w:jc w:val="both"/>
        <w:rPr>
          <w:sz w:val="25"/>
          <w:szCs w:val="25"/>
        </w:rPr>
      </w:pPr>
      <w:r w:rsidRPr="00471591">
        <w:rPr>
          <w:sz w:val="25"/>
          <w:szCs w:val="25"/>
        </w:rPr>
        <w:t>Питание является одним из наиболее значимых факторов в жизни человека. Рациональное питание - один из основополагающих моментов сохранения и укрепления здоровья, обеспечивающих гармоничное физическое и нервно-психическое развитие, повышающих сопротивляемость к инфекционным заболеваниям и устойчивость к неблагоприятным условиям внешней среды.</w:t>
      </w:r>
    </w:p>
    <w:p w:rsidR="00471591" w:rsidRPr="00471591" w:rsidRDefault="00471591" w:rsidP="00471591">
      <w:pPr>
        <w:ind w:firstLine="709"/>
        <w:jc w:val="both"/>
        <w:rPr>
          <w:sz w:val="25"/>
          <w:szCs w:val="25"/>
        </w:rPr>
      </w:pPr>
      <w:r w:rsidRPr="00471591">
        <w:rPr>
          <w:sz w:val="25"/>
          <w:szCs w:val="25"/>
        </w:rPr>
        <w:t>Правильное питание  подразумевает под собой употребление сбалансированной по своему качественному и количественному составу пищи. Необходимо знать и соблюдать три основных принципа рационального питания: баланс энергии, баланс веществ, режим приема пищи.</w:t>
      </w:r>
    </w:p>
    <w:p w:rsidR="00471591" w:rsidRPr="00471591" w:rsidRDefault="00471591" w:rsidP="00471591">
      <w:pPr>
        <w:ind w:firstLine="709"/>
        <w:jc w:val="both"/>
        <w:rPr>
          <w:sz w:val="25"/>
          <w:szCs w:val="25"/>
        </w:rPr>
      </w:pPr>
      <w:r w:rsidRPr="00471591">
        <w:rPr>
          <w:sz w:val="25"/>
          <w:szCs w:val="25"/>
        </w:rPr>
        <w:t>Энергетический баланс – соответствие поступающей с пищей энергии количеству затрачиваемой организмом энергии в процессе жизнедеятельности. Приближённая суточная потребность человека в энергии равна 2700 - 2900 ккал (от 2100 до 4200 ккал/сутки для мужчин и от 1800 до 3050 ккал/сутки для женщин).</w:t>
      </w:r>
    </w:p>
    <w:p w:rsidR="00471591" w:rsidRPr="00471591" w:rsidRDefault="00471591" w:rsidP="00471591">
      <w:pPr>
        <w:ind w:firstLine="709"/>
        <w:jc w:val="both"/>
        <w:rPr>
          <w:sz w:val="25"/>
          <w:szCs w:val="25"/>
        </w:rPr>
      </w:pPr>
      <w:r w:rsidRPr="00471591">
        <w:rPr>
          <w:sz w:val="25"/>
          <w:szCs w:val="25"/>
        </w:rPr>
        <w:t>Чтобы пища приносила пользу, в ней должны оптимально сочетаться белки, жиры и углеводы, их соотношение должно быть близко к 1:1:4.</w:t>
      </w:r>
    </w:p>
    <w:p w:rsidR="00471591" w:rsidRPr="00471591" w:rsidRDefault="00471591" w:rsidP="00471591">
      <w:pPr>
        <w:ind w:firstLine="709"/>
        <w:jc w:val="both"/>
        <w:rPr>
          <w:sz w:val="25"/>
          <w:szCs w:val="25"/>
        </w:rPr>
      </w:pPr>
      <w:r w:rsidRPr="00471591">
        <w:rPr>
          <w:sz w:val="25"/>
          <w:szCs w:val="25"/>
        </w:rPr>
        <w:t>В понятие режима питания входят кратность, время приема пищи, интервалы между приемами и распределение ее по энергетической ценности и объему. Необходимо, чтобы промежутки между приемами пищи не превышали 4—5 ч. Оптимальным считается 4-х разовое питание, при этом на завтрак приходится 25 % энергоценности суточного рациона, на обед — 35 %, на полдник (или второй завтрак) — 15 %, на ужин — 25 %.</w:t>
      </w:r>
    </w:p>
    <w:p w:rsidR="00471591" w:rsidRPr="00471591" w:rsidRDefault="00471591" w:rsidP="00471591">
      <w:pPr>
        <w:ind w:firstLine="709"/>
        <w:jc w:val="both"/>
        <w:rPr>
          <w:sz w:val="25"/>
          <w:szCs w:val="25"/>
        </w:rPr>
      </w:pPr>
      <w:r w:rsidRPr="00471591">
        <w:rPr>
          <w:sz w:val="25"/>
          <w:szCs w:val="25"/>
        </w:rPr>
        <w:t>Следует помнить, что ни один продукт не может полностью удовлетворить потребности организма во всех необходимых веществах. Поэтому только широкий набор продуктов в рационе человека может обеспечить сбалансированное питание. Продукты питания должны быть как животного, так и растительного происхождения.</w:t>
      </w:r>
    </w:p>
    <w:p w:rsidR="00471591" w:rsidRPr="00471591" w:rsidRDefault="00471591" w:rsidP="00471591">
      <w:pPr>
        <w:ind w:firstLine="709"/>
        <w:jc w:val="both"/>
        <w:rPr>
          <w:sz w:val="25"/>
          <w:szCs w:val="25"/>
        </w:rPr>
      </w:pPr>
      <w:r w:rsidRPr="00471591">
        <w:rPr>
          <w:sz w:val="25"/>
          <w:szCs w:val="25"/>
        </w:rPr>
        <w:t>Мясо и рыба – группа продуктов животного происхождения, занимающих важное место в питании человека, делая его гармоничным благодаря своему составу и питательным свойствам.</w:t>
      </w:r>
    </w:p>
    <w:p w:rsidR="00471591" w:rsidRPr="00471591" w:rsidRDefault="00471591" w:rsidP="00471591">
      <w:pPr>
        <w:ind w:firstLine="709"/>
        <w:jc w:val="both"/>
        <w:rPr>
          <w:sz w:val="25"/>
          <w:szCs w:val="25"/>
        </w:rPr>
      </w:pPr>
      <w:r w:rsidRPr="00471591">
        <w:rPr>
          <w:sz w:val="25"/>
          <w:szCs w:val="25"/>
        </w:rPr>
        <w:t>Мясо является основным продуктом питания, обеспечивающим поступление в организм прежде всего белков.</w:t>
      </w:r>
    </w:p>
    <w:p w:rsidR="00471591" w:rsidRPr="00471591" w:rsidRDefault="00471591" w:rsidP="00471591">
      <w:pPr>
        <w:ind w:firstLine="709"/>
        <w:jc w:val="both"/>
        <w:rPr>
          <w:sz w:val="25"/>
          <w:szCs w:val="25"/>
        </w:rPr>
      </w:pPr>
      <w:r w:rsidRPr="00471591">
        <w:rPr>
          <w:sz w:val="25"/>
          <w:szCs w:val="25"/>
        </w:rPr>
        <w:t xml:space="preserve">Белок - главный строительный материал клеток, сократительных элементов мышц, соединительной и костной ткани, он является обязательным компонентом жизнедеятельности, регулирующим обменные процессы в организме и выполняющим широкий спектр задач. При расщеплении белков в пищеварительном тракте человека образуется более 20 различных аминокислот. </w:t>
      </w:r>
    </w:p>
    <w:p w:rsidR="00471591" w:rsidRPr="00471591" w:rsidRDefault="00471591" w:rsidP="00471591">
      <w:pPr>
        <w:ind w:firstLine="709"/>
        <w:jc w:val="both"/>
        <w:rPr>
          <w:sz w:val="25"/>
          <w:szCs w:val="25"/>
        </w:rPr>
      </w:pPr>
      <w:r w:rsidRPr="00471591">
        <w:rPr>
          <w:sz w:val="25"/>
          <w:szCs w:val="25"/>
        </w:rPr>
        <w:t>Ценность мяса определяется не только уникальным аминокислотным составом, высокой пищевой ценностью и хорошими вкусовыми качествами, но и содержанием многих полезных минеральных веществ, например железа - компонента, который регулирует уровень гемоглобина в крови человека, а так же натрия, фосфора, магния, соединений серы.</w:t>
      </w:r>
    </w:p>
    <w:p w:rsidR="00471591" w:rsidRPr="00471591" w:rsidRDefault="00471591" w:rsidP="00471591">
      <w:pPr>
        <w:ind w:firstLine="709"/>
        <w:jc w:val="both"/>
        <w:rPr>
          <w:sz w:val="25"/>
          <w:szCs w:val="25"/>
        </w:rPr>
      </w:pPr>
      <w:r w:rsidRPr="00471591">
        <w:rPr>
          <w:sz w:val="25"/>
          <w:szCs w:val="25"/>
        </w:rPr>
        <w:t xml:space="preserve">Рыба наряду с мясом является источником полноценного белка, отличающегося от белка теплокровных животных лучшей усвояемостью. Незаменимость и особая ценность рыбной продукции определяется именно хорошо сбалансированным химическим составом. Мясо рыб содержит мало грубой соединительной ткани и богато микроэлементами, витаминами, содержит полиненасыщенные жирные кислоты (омега 3 и омега 6), которые являются строительным материалом для клеточных мембран, снижают уровень вредного холестерина в крови, минимизирует риск развития атеросклероза, что благотворно сказывается на работе кровеносной и сердечно-сосудистой систем. </w:t>
      </w:r>
    </w:p>
    <w:p w:rsidR="00471591" w:rsidRPr="00471591" w:rsidRDefault="00471591" w:rsidP="00471591">
      <w:pPr>
        <w:ind w:firstLine="709"/>
        <w:jc w:val="both"/>
        <w:rPr>
          <w:sz w:val="25"/>
          <w:szCs w:val="25"/>
        </w:rPr>
      </w:pPr>
      <w:r w:rsidRPr="00471591">
        <w:rPr>
          <w:sz w:val="25"/>
          <w:szCs w:val="25"/>
        </w:rPr>
        <w:t>Помимо всего вышесказанного, следует помнить, что любая пищевая продукция должна быть не только здоровой, но и безопасной как в эпидемическом отношении, так и в отношении содержания в ней веществ различного происхождения, способных нанести немалый вред здоровью, в связи с чем предъявляются строгие требования к процессам её производства, хранения, перевозки, реализации и утилизации, а также требования к маркировке и упаковке.</w:t>
      </w:r>
    </w:p>
    <w:p w:rsidR="00471591" w:rsidRPr="00471591" w:rsidRDefault="00471591" w:rsidP="00471591">
      <w:pPr>
        <w:ind w:firstLine="709"/>
        <w:jc w:val="both"/>
        <w:rPr>
          <w:sz w:val="25"/>
          <w:szCs w:val="25"/>
        </w:rPr>
      </w:pPr>
      <w:r w:rsidRPr="00471591">
        <w:rPr>
          <w:sz w:val="25"/>
          <w:szCs w:val="25"/>
        </w:rPr>
        <w:t xml:space="preserve">Перечисленные требования подробно изложены в соответствующих технических регламентах: Технический регламент Таможенного Союза «О безопасности мяса и мясной </w:t>
      </w:r>
      <w:r w:rsidRPr="00471591">
        <w:rPr>
          <w:sz w:val="25"/>
          <w:szCs w:val="25"/>
        </w:rPr>
        <w:lastRenderedPageBreak/>
        <w:t>продукции» (ТР ТС 034/2013), вступившим в силу с 1 мая 2014 года и Технический регламент Евразийского экономического союза «О безопасности рыбы и рыбной продукции» (ТР ЕАЭС 040/2016), вступившем в силу с 1 сентября 2017 года.</w:t>
      </w:r>
    </w:p>
    <w:p w:rsidR="00471591" w:rsidRPr="00471591" w:rsidRDefault="00471591" w:rsidP="00471591">
      <w:pPr>
        <w:ind w:firstLine="709"/>
        <w:jc w:val="both"/>
        <w:rPr>
          <w:sz w:val="25"/>
          <w:szCs w:val="25"/>
        </w:rPr>
      </w:pPr>
      <w:r w:rsidRPr="00471591">
        <w:rPr>
          <w:sz w:val="25"/>
          <w:szCs w:val="25"/>
        </w:rPr>
        <w:t>Согласно ТР ЕАЭС 040/2016 «О безопасности рыбы и рыбной продукции», к обращению не допускается пищевая рыбная продукция не соответствующая требованиям данного технического регламента, а так же продукция:</w:t>
      </w:r>
    </w:p>
    <w:p w:rsidR="00471591" w:rsidRPr="00471591" w:rsidRDefault="00471591" w:rsidP="00471591">
      <w:pPr>
        <w:ind w:firstLine="709"/>
        <w:jc w:val="both"/>
        <w:rPr>
          <w:sz w:val="25"/>
          <w:szCs w:val="25"/>
        </w:rPr>
      </w:pPr>
      <w:r w:rsidRPr="00471591">
        <w:rPr>
          <w:sz w:val="25"/>
          <w:szCs w:val="25"/>
        </w:rPr>
        <w:t>а) произведенная из ядовитых рыб семейств Diodontidae (двузубовые, ежи-рыбы), Molidae (луны-рыбы), Tetraodontidae (четырехзубые) и Canthigasteridae (скалозубовые);</w:t>
      </w:r>
    </w:p>
    <w:p w:rsidR="00471591" w:rsidRPr="00471591" w:rsidRDefault="00471591" w:rsidP="00471591">
      <w:pPr>
        <w:ind w:firstLine="709"/>
        <w:jc w:val="both"/>
        <w:rPr>
          <w:sz w:val="25"/>
          <w:szCs w:val="25"/>
        </w:rPr>
      </w:pPr>
      <w:r w:rsidRPr="00471591">
        <w:rPr>
          <w:sz w:val="25"/>
          <w:szCs w:val="25"/>
        </w:rPr>
        <w:t>б) не соответствующая потребительским свойствам по органолептическим показателям;</w:t>
      </w:r>
    </w:p>
    <w:p w:rsidR="00471591" w:rsidRPr="00471591" w:rsidRDefault="00471591" w:rsidP="00471591">
      <w:pPr>
        <w:ind w:firstLine="709"/>
        <w:jc w:val="both"/>
        <w:rPr>
          <w:sz w:val="25"/>
          <w:szCs w:val="25"/>
        </w:rPr>
      </w:pPr>
      <w:r w:rsidRPr="00471591">
        <w:rPr>
          <w:sz w:val="25"/>
          <w:szCs w:val="25"/>
        </w:rPr>
        <w:t>в) мороженая, имеющая температуру в толще продукта выше минус 18 °C;</w:t>
      </w:r>
    </w:p>
    <w:p w:rsidR="00471591" w:rsidRPr="00471591" w:rsidRDefault="00471591" w:rsidP="00471591">
      <w:pPr>
        <w:ind w:firstLine="709"/>
        <w:jc w:val="both"/>
        <w:rPr>
          <w:sz w:val="25"/>
          <w:szCs w:val="25"/>
        </w:rPr>
      </w:pPr>
      <w:r w:rsidRPr="00471591">
        <w:rPr>
          <w:sz w:val="25"/>
          <w:szCs w:val="25"/>
        </w:rPr>
        <w:t>г) подвергнутая размораживанию в период хранения;</w:t>
      </w:r>
    </w:p>
    <w:p w:rsidR="00471591" w:rsidRPr="00471591" w:rsidRDefault="00471591" w:rsidP="00471591">
      <w:pPr>
        <w:ind w:firstLine="709"/>
        <w:jc w:val="both"/>
        <w:rPr>
          <w:sz w:val="25"/>
          <w:szCs w:val="25"/>
        </w:rPr>
      </w:pPr>
      <w:r w:rsidRPr="00471591">
        <w:rPr>
          <w:sz w:val="25"/>
          <w:szCs w:val="25"/>
        </w:rPr>
        <w:t>д) содержащая опасные для здоровья человека биотоксины (фикотоксины).</w:t>
      </w:r>
    </w:p>
    <w:p w:rsidR="00471591" w:rsidRPr="00471591" w:rsidRDefault="00471591" w:rsidP="00471591">
      <w:pPr>
        <w:ind w:firstLine="709"/>
        <w:jc w:val="both"/>
        <w:rPr>
          <w:sz w:val="25"/>
          <w:szCs w:val="25"/>
        </w:rPr>
      </w:pPr>
      <w:r w:rsidRPr="00471591">
        <w:rPr>
          <w:sz w:val="25"/>
          <w:szCs w:val="25"/>
        </w:rPr>
        <w:t>е) употребляемые в пищу части которой поражены видимыми паразитами.</w:t>
      </w:r>
    </w:p>
    <w:p w:rsidR="00471591" w:rsidRPr="00471591" w:rsidRDefault="00471591" w:rsidP="00471591">
      <w:pPr>
        <w:ind w:firstLine="709"/>
        <w:jc w:val="both"/>
        <w:rPr>
          <w:sz w:val="25"/>
          <w:szCs w:val="25"/>
        </w:rPr>
      </w:pPr>
      <w:r w:rsidRPr="00471591">
        <w:rPr>
          <w:sz w:val="25"/>
          <w:szCs w:val="25"/>
        </w:rPr>
        <w:t>При хранении пищевой рыбной продукции должны соблюдаться установленные изготовителем условия хранения с учетом следующих требований:</w:t>
      </w:r>
    </w:p>
    <w:p w:rsidR="00471591" w:rsidRPr="00471591" w:rsidRDefault="00471591" w:rsidP="00471591">
      <w:pPr>
        <w:ind w:firstLine="709"/>
        <w:jc w:val="both"/>
        <w:rPr>
          <w:sz w:val="25"/>
          <w:szCs w:val="25"/>
        </w:rPr>
      </w:pPr>
      <w:r w:rsidRPr="00471591">
        <w:rPr>
          <w:sz w:val="25"/>
          <w:szCs w:val="25"/>
        </w:rPr>
        <w:t>а) охлажденная пищевая рыбная продукция должна храниться при температуре не выше 5 °C;</w:t>
      </w:r>
    </w:p>
    <w:p w:rsidR="00471591" w:rsidRPr="00471591" w:rsidRDefault="00471591" w:rsidP="00471591">
      <w:pPr>
        <w:ind w:firstLine="709"/>
        <w:jc w:val="both"/>
        <w:rPr>
          <w:sz w:val="25"/>
          <w:szCs w:val="25"/>
        </w:rPr>
      </w:pPr>
      <w:r w:rsidRPr="00471591">
        <w:rPr>
          <w:sz w:val="25"/>
          <w:szCs w:val="25"/>
        </w:rPr>
        <w:t>б) мороженая пищевая рыбная продукция должна храниться при температуре не выше минус 18 °C;</w:t>
      </w:r>
    </w:p>
    <w:p w:rsidR="00471591" w:rsidRPr="00471591" w:rsidRDefault="00471591" w:rsidP="00471591">
      <w:pPr>
        <w:ind w:firstLine="709"/>
        <w:jc w:val="both"/>
        <w:rPr>
          <w:sz w:val="25"/>
          <w:szCs w:val="25"/>
        </w:rPr>
      </w:pPr>
      <w:r w:rsidRPr="00471591">
        <w:rPr>
          <w:sz w:val="25"/>
          <w:szCs w:val="25"/>
        </w:rPr>
        <w:t>в) подмороженная пищевая рыбная продукция должна храниться при температуре от минус 3 °C до минус 5 °C;</w:t>
      </w:r>
    </w:p>
    <w:p w:rsidR="00471591" w:rsidRPr="00471591" w:rsidRDefault="00471591" w:rsidP="00471591">
      <w:pPr>
        <w:ind w:firstLine="709"/>
        <w:jc w:val="both"/>
        <w:rPr>
          <w:sz w:val="25"/>
          <w:szCs w:val="25"/>
        </w:rPr>
      </w:pPr>
      <w:r w:rsidRPr="00471591">
        <w:rPr>
          <w:sz w:val="25"/>
          <w:szCs w:val="25"/>
        </w:rPr>
        <w:t>г) живая рыба и живые водные беспозвоночные должны содержаться в условиях, обеспечивающих их жизнедеятельность, без ограничения срока годности.</w:t>
      </w:r>
    </w:p>
    <w:p w:rsidR="00471591" w:rsidRPr="00471591" w:rsidRDefault="00471591" w:rsidP="00471591">
      <w:pPr>
        <w:ind w:firstLine="709"/>
        <w:jc w:val="both"/>
        <w:rPr>
          <w:sz w:val="25"/>
          <w:szCs w:val="25"/>
        </w:rPr>
      </w:pPr>
      <w:r w:rsidRPr="00471591">
        <w:rPr>
          <w:sz w:val="25"/>
          <w:szCs w:val="25"/>
        </w:rPr>
        <w:t>Согласно ТР ТС 034/2013 «О безопасности мяса и мясной продукции», после убоя туши и другие продукты убоя подлежат ветеринарно-санитарной экспертизе и клеймению.</w:t>
      </w:r>
    </w:p>
    <w:p w:rsidR="00471591" w:rsidRPr="00471591" w:rsidRDefault="00471591" w:rsidP="00471591">
      <w:pPr>
        <w:ind w:firstLine="709"/>
        <w:jc w:val="both"/>
        <w:rPr>
          <w:sz w:val="25"/>
          <w:szCs w:val="25"/>
        </w:rPr>
      </w:pPr>
      <w:r w:rsidRPr="00471591">
        <w:rPr>
          <w:sz w:val="25"/>
          <w:szCs w:val="25"/>
        </w:rPr>
        <w:t>В процессе хранения, перевозки и реализации не допускается размораживание замороженных продуктов убоя и мясной продукции.</w:t>
      </w:r>
    </w:p>
    <w:p w:rsidR="00471591" w:rsidRPr="00471591" w:rsidRDefault="00471591" w:rsidP="00471591">
      <w:pPr>
        <w:ind w:firstLine="709"/>
        <w:jc w:val="both"/>
        <w:rPr>
          <w:sz w:val="25"/>
          <w:szCs w:val="25"/>
        </w:rPr>
      </w:pPr>
      <w:r w:rsidRPr="00471591">
        <w:rPr>
          <w:sz w:val="25"/>
          <w:szCs w:val="25"/>
        </w:rPr>
        <w:t>Мясная продукция, которая в процессе изготовления подвергается копчению, не должна содержать более 0,001 мг/кг бенз(а)пирена.</w:t>
      </w:r>
    </w:p>
    <w:p w:rsidR="00471591" w:rsidRPr="00471591" w:rsidRDefault="00471591" w:rsidP="00471591">
      <w:pPr>
        <w:ind w:firstLine="709"/>
        <w:jc w:val="both"/>
        <w:rPr>
          <w:sz w:val="25"/>
          <w:szCs w:val="25"/>
        </w:rPr>
      </w:pPr>
      <w:r w:rsidRPr="00471591">
        <w:rPr>
          <w:sz w:val="25"/>
          <w:szCs w:val="25"/>
        </w:rPr>
        <w:t>В мясной продукции для детского питания для детей всех возрастных групп не допускается:</w:t>
      </w:r>
    </w:p>
    <w:p w:rsidR="00471591" w:rsidRPr="00471591" w:rsidRDefault="00471591" w:rsidP="00471591">
      <w:pPr>
        <w:ind w:firstLine="709"/>
        <w:jc w:val="both"/>
        <w:rPr>
          <w:sz w:val="25"/>
          <w:szCs w:val="25"/>
        </w:rPr>
      </w:pPr>
      <w:r w:rsidRPr="00471591">
        <w:rPr>
          <w:sz w:val="25"/>
          <w:szCs w:val="25"/>
        </w:rPr>
        <w:t>- присутствие бенз(а)пирена</w:t>
      </w:r>
      <w:r w:rsidR="00665560">
        <w:rPr>
          <w:sz w:val="25"/>
          <w:szCs w:val="25"/>
        </w:rPr>
        <w:t>;</w:t>
      </w:r>
    </w:p>
    <w:p w:rsidR="00471591" w:rsidRPr="00471591" w:rsidRDefault="00471591" w:rsidP="00471591">
      <w:pPr>
        <w:ind w:firstLine="709"/>
        <w:jc w:val="both"/>
        <w:rPr>
          <w:sz w:val="25"/>
          <w:szCs w:val="25"/>
        </w:rPr>
      </w:pPr>
      <w:r w:rsidRPr="00471591">
        <w:rPr>
          <w:sz w:val="25"/>
          <w:szCs w:val="25"/>
        </w:rPr>
        <w:t>- использование фосфатов, усилителей вкуса и аромата, бензойной, сорбиновой кислот и их солей, а также комплексных пищевых добавок, в составе которых присутствуют фосфаты, усилители вкуса и аромата, бензойная, сорбиновая кислоты и их соли</w:t>
      </w:r>
      <w:r w:rsidR="00665560">
        <w:rPr>
          <w:sz w:val="25"/>
          <w:szCs w:val="25"/>
        </w:rPr>
        <w:t>;</w:t>
      </w:r>
    </w:p>
    <w:p w:rsidR="00471591" w:rsidRPr="00471591" w:rsidRDefault="00471591" w:rsidP="00471591">
      <w:pPr>
        <w:ind w:firstLine="709"/>
        <w:jc w:val="both"/>
        <w:rPr>
          <w:sz w:val="25"/>
          <w:szCs w:val="25"/>
        </w:rPr>
      </w:pPr>
      <w:r w:rsidRPr="00471591">
        <w:rPr>
          <w:sz w:val="25"/>
          <w:szCs w:val="25"/>
        </w:rPr>
        <w:t xml:space="preserve"> - использование продовольственного (пищевого) сырья, содержащего генно-инженерно-модифицированные организмы (ГМО)</w:t>
      </w:r>
      <w:r w:rsidR="00665560">
        <w:rPr>
          <w:sz w:val="25"/>
          <w:szCs w:val="25"/>
        </w:rPr>
        <w:t>;</w:t>
      </w:r>
    </w:p>
    <w:p w:rsidR="00471591" w:rsidRPr="00471591" w:rsidRDefault="00471591" w:rsidP="00471591">
      <w:pPr>
        <w:ind w:firstLine="709"/>
        <w:jc w:val="both"/>
        <w:rPr>
          <w:sz w:val="25"/>
          <w:szCs w:val="25"/>
        </w:rPr>
      </w:pPr>
      <w:r w:rsidRPr="00471591">
        <w:rPr>
          <w:sz w:val="25"/>
          <w:szCs w:val="25"/>
        </w:rPr>
        <w:t>- использование продуктов убоя с содержанием об</w:t>
      </w:r>
      <w:r w:rsidR="00665560">
        <w:rPr>
          <w:sz w:val="25"/>
          <w:szCs w:val="25"/>
        </w:rPr>
        <w:t>щего фосфора более 0,2 процента;</w:t>
      </w:r>
    </w:p>
    <w:p w:rsidR="00471591" w:rsidRPr="00471591" w:rsidRDefault="00471591" w:rsidP="00471591">
      <w:pPr>
        <w:ind w:firstLine="709"/>
        <w:jc w:val="both"/>
        <w:rPr>
          <w:sz w:val="25"/>
          <w:szCs w:val="25"/>
        </w:rPr>
      </w:pPr>
      <w:r w:rsidRPr="00471591">
        <w:rPr>
          <w:sz w:val="25"/>
          <w:szCs w:val="25"/>
        </w:rPr>
        <w:t>- нитрит натрия (нитрит калия) применяется только в виде нитритно-посолочных смесей с массовой долей нитрита натрия (нитри</w:t>
      </w:r>
      <w:r w:rsidR="00665560">
        <w:rPr>
          <w:sz w:val="25"/>
          <w:szCs w:val="25"/>
        </w:rPr>
        <w:t>та калия) не более 0,9 процента;</w:t>
      </w:r>
    </w:p>
    <w:p w:rsidR="00471591" w:rsidRPr="00471591" w:rsidRDefault="00471591" w:rsidP="00471591">
      <w:pPr>
        <w:ind w:firstLine="709"/>
        <w:jc w:val="both"/>
        <w:rPr>
          <w:sz w:val="25"/>
          <w:szCs w:val="25"/>
        </w:rPr>
      </w:pPr>
      <w:r w:rsidRPr="00471591">
        <w:rPr>
          <w:sz w:val="25"/>
          <w:szCs w:val="25"/>
        </w:rPr>
        <w:t>-  при производстве консервов для детского питания для детей от 6 месяцев до 3 лет фасование производят в потребительскую тару вместимостью не более 0,25 куб. дм.</w:t>
      </w:r>
    </w:p>
    <w:p w:rsidR="00471591" w:rsidRPr="00471591" w:rsidRDefault="00471591" w:rsidP="00471591">
      <w:pPr>
        <w:ind w:firstLine="709"/>
        <w:jc w:val="both"/>
        <w:rPr>
          <w:sz w:val="25"/>
          <w:szCs w:val="25"/>
        </w:rPr>
      </w:pPr>
      <w:r w:rsidRPr="00471591">
        <w:rPr>
          <w:sz w:val="25"/>
          <w:szCs w:val="25"/>
        </w:rPr>
        <w:t>Во избежание действий, вводящих в заблуждение потребителей, не допускается:</w:t>
      </w:r>
    </w:p>
    <w:p w:rsidR="00471591" w:rsidRPr="00471591" w:rsidRDefault="00471591" w:rsidP="00471591">
      <w:pPr>
        <w:ind w:firstLine="709"/>
        <w:jc w:val="both"/>
        <w:rPr>
          <w:sz w:val="25"/>
          <w:szCs w:val="25"/>
        </w:rPr>
      </w:pPr>
      <w:r w:rsidRPr="00471591">
        <w:rPr>
          <w:sz w:val="25"/>
          <w:szCs w:val="25"/>
        </w:rPr>
        <w:t>- содержание название комплекс</w:t>
      </w:r>
      <w:r w:rsidR="00665560">
        <w:rPr>
          <w:sz w:val="25"/>
          <w:szCs w:val="25"/>
        </w:rPr>
        <w:t>;</w:t>
      </w:r>
    </w:p>
    <w:p w:rsidR="00471591" w:rsidRPr="00471591" w:rsidRDefault="00471591" w:rsidP="00471591">
      <w:pPr>
        <w:ind w:firstLine="709"/>
        <w:jc w:val="both"/>
        <w:rPr>
          <w:sz w:val="25"/>
          <w:szCs w:val="25"/>
        </w:rPr>
      </w:pPr>
      <w:r w:rsidRPr="00471591">
        <w:rPr>
          <w:sz w:val="25"/>
          <w:szCs w:val="25"/>
        </w:rPr>
        <w:t>- в составе маркировки мясной продукции использовать слова "произведено из охлажденного сырья" или аналогичные по смыслу слова в случае использования при изготовлении мясной продукции продуктов убоя иного термического состояния, кроме охлажденного</w:t>
      </w:r>
      <w:r w:rsidR="00665560">
        <w:rPr>
          <w:sz w:val="25"/>
          <w:szCs w:val="25"/>
        </w:rPr>
        <w:t>;</w:t>
      </w:r>
    </w:p>
    <w:p w:rsidR="00471591" w:rsidRPr="00471591" w:rsidRDefault="00471591" w:rsidP="00471591">
      <w:pPr>
        <w:ind w:firstLine="709"/>
        <w:jc w:val="both"/>
        <w:rPr>
          <w:sz w:val="25"/>
          <w:szCs w:val="25"/>
        </w:rPr>
      </w:pPr>
      <w:r w:rsidRPr="00471591">
        <w:rPr>
          <w:sz w:val="25"/>
          <w:szCs w:val="25"/>
        </w:rPr>
        <w:t>- маркировка мясной продукции общего назначения с использованием придуманных названий, которые ассоциативно воспринимаются как мясная продукция для детского питания (например, сосиски "Детские", колбаса "Карапузик", "Крепыш", "Топтыжка")</w:t>
      </w:r>
      <w:r w:rsidR="00665560">
        <w:rPr>
          <w:sz w:val="25"/>
          <w:szCs w:val="25"/>
        </w:rPr>
        <w:t>;</w:t>
      </w:r>
    </w:p>
    <w:p w:rsidR="00471591" w:rsidRPr="00471591" w:rsidRDefault="00471591" w:rsidP="00471591">
      <w:pPr>
        <w:ind w:firstLine="709"/>
        <w:jc w:val="both"/>
        <w:rPr>
          <w:sz w:val="25"/>
          <w:szCs w:val="25"/>
        </w:rPr>
      </w:pPr>
      <w:r w:rsidRPr="00471591">
        <w:rPr>
          <w:sz w:val="25"/>
          <w:szCs w:val="25"/>
        </w:rPr>
        <w:t>- в наименовании мясной продукции указывается информация о группе (например, "мясной", "мясосодержащий", "мясорастительный", "растительно-мясной") и виде (например, "колбасное изделие", "продукт из мяса", "полуфабрикат", "кулинарное изделие", "консервы", "продукт из шпика", "сухой проду</w:t>
      </w:r>
      <w:r w:rsidR="00665560">
        <w:rPr>
          <w:sz w:val="25"/>
          <w:szCs w:val="25"/>
        </w:rPr>
        <w:t>кт", "бульон") мясной продукции;</w:t>
      </w:r>
    </w:p>
    <w:p w:rsidR="00471591" w:rsidRPr="00471591" w:rsidRDefault="00471591" w:rsidP="00471591">
      <w:pPr>
        <w:ind w:firstLine="709"/>
        <w:jc w:val="both"/>
        <w:rPr>
          <w:sz w:val="25"/>
          <w:szCs w:val="25"/>
        </w:rPr>
      </w:pPr>
      <w:r w:rsidRPr="00471591">
        <w:rPr>
          <w:sz w:val="25"/>
          <w:szCs w:val="25"/>
        </w:rPr>
        <w:lastRenderedPageBreak/>
        <w:t>- в случае использования мяса механической обвалки (дообвалки) при изготовлении мясной продукции информация об этом указывается в составе такой продукции (например, "мясо механической обвалки")</w:t>
      </w:r>
      <w:r w:rsidR="00665560">
        <w:rPr>
          <w:sz w:val="25"/>
          <w:szCs w:val="25"/>
        </w:rPr>
        <w:t>;</w:t>
      </w:r>
    </w:p>
    <w:p w:rsidR="00471591" w:rsidRPr="00471591" w:rsidRDefault="00471591" w:rsidP="00471591">
      <w:pPr>
        <w:ind w:firstLine="709"/>
        <w:jc w:val="both"/>
        <w:rPr>
          <w:sz w:val="25"/>
          <w:szCs w:val="25"/>
        </w:rPr>
      </w:pPr>
      <w:r w:rsidRPr="00471591">
        <w:rPr>
          <w:sz w:val="25"/>
          <w:szCs w:val="25"/>
        </w:rPr>
        <w:t>- в маркировке мясной продукции в составе такой продукции указывается вода при любом способе ее добавления</w:t>
      </w:r>
      <w:r w:rsidR="00665560">
        <w:rPr>
          <w:sz w:val="25"/>
          <w:szCs w:val="25"/>
        </w:rPr>
        <w:t>;</w:t>
      </w:r>
    </w:p>
    <w:p w:rsidR="00471591" w:rsidRDefault="00471591" w:rsidP="00471591">
      <w:pPr>
        <w:ind w:firstLine="709"/>
        <w:jc w:val="both"/>
        <w:rPr>
          <w:sz w:val="25"/>
          <w:szCs w:val="25"/>
        </w:rPr>
      </w:pPr>
      <w:r w:rsidRPr="00471591">
        <w:rPr>
          <w:sz w:val="25"/>
          <w:szCs w:val="25"/>
        </w:rPr>
        <w:t>- в маркировке продуктов убоя и мясной продукции, упакованных под вакуумом или в условиях модифицированной атмосферы, должна содержаться соответствующая информация (например, "упаковано под вакуумом", "упаковано в модифицированной атмосфере")</w:t>
      </w:r>
      <w:r w:rsidR="00665560">
        <w:rPr>
          <w:sz w:val="25"/>
          <w:szCs w:val="25"/>
        </w:rPr>
        <w:t>;</w:t>
      </w:r>
    </w:p>
    <w:p w:rsidR="00471591" w:rsidRDefault="00471591" w:rsidP="00471591">
      <w:pPr>
        <w:ind w:firstLine="709"/>
        <w:jc w:val="both"/>
        <w:rPr>
          <w:sz w:val="25"/>
          <w:szCs w:val="25"/>
        </w:rPr>
      </w:pPr>
      <w:r w:rsidRPr="00471591">
        <w:rPr>
          <w:sz w:val="25"/>
          <w:szCs w:val="25"/>
        </w:rPr>
        <w:t>- в маркировке указывается информация о классе мясной продукции</w:t>
      </w:r>
      <w:r w:rsidR="00665560">
        <w:rPr>
          <w:sz w:val="25"/>
          <w:szCs w:val="25"/>
        </w:rPr>
        <w:t>;</w:t>
      </w:r>
    </w:p>
    <w:p w:rsidR="00471591" w:rsidRPr="00471591" w:rsidRDefault="00471591" w:rsidP="00471591">
      <w:pPr>
        <w:ind w:firstLine="709"/>
        <w:jc w:val="both"/>
        <w:rPr>
          <w:sz w:val="25"/>
          <w:szCs w:val="25"/>
        </w:rPr>
      </w:pPr>
      <w:r w:rsidRPr="00471591">
        <w:rPr>
          <w:sz w:val="25"/>
          <w:szCs w:val="25"/>
        </w:rPr>
        <w:t>- в маркировке указывается информация, отражающая предназначение такой продукции для питания детей ("для детей раннего возраста", "для детей дошкольного возраста", "для детей школьного возраста"), или содержится указание на конкретный возраст ребенка, начиная с которого возможно использование данной продукции (например, "для питания детей с 6 лет")</w:t>
      </w:r>
      <w:r w:rsidR="00665560">
        <w:rPr>
          <w:sz w:val="25"/>
          <w:szCs w:val="25"/>
        </w:rPr>
        <w:t>.</w:t>
      </w:r>
    </w:p>
    <w:p w:rsidR="00FA0DD6" w:rsidRDefault="00471591" w:rsidP="00FA0DD6">
      <w:pPr>
        <w:ind w:firstLine="709"/>
        <w:jc w:val="both"/>
        <w:rPr>
          <w:sz w:val="25"/>
          <w:szCs w:val="25"/>
        </w:rPr>
      </w:pPr>
      <w:r w:rsidRPr="00471591">
        <w:rPr>
          <w:sz w:val="25"/>
          <w:szCs w:val="25"/>
        </w:rPr>
        <w:t>Пищевая рыбная и мясная продукция перед ее выпуском в обращение маркируется единым знаком обращения продукции на рынке государств - членов Таможенного союза</w:t>
      </w:r>
      <w:r w:rsidR="00FA0DD6">
        <w:rPr>
          <w:sz w:val="25"/>
          <w:szCs w:val="25"/>
        </w:rPr>
        <w:t>.</w:t>
      </w:r>
    </w:p>
    <w:p w:rsidR="00B45A04" w:rsidRPr="00574386" w:rsidRDefault="00B45A04" w:rsidP="00FA0DD6">
      <w:pPr>
        <w:ind w:firstLine="709"/>
        <w:jc w:val="both"/>
        <w:rPr>
          <w:sz w:val="25"/>
          <w:szCs w:val="25"/>
        </w:rPr>
      </w:pPr>
      <w:r w:rsidRPr="00574386">
        <w:rPr>
          <w:sz w:val="25"/>
          <w:szCs w:val="25"/>
        </w:rPr>
        <w:t xml:space="preserve">Для получения консультаций по вопросам законодательства о защите прав потребителей Вы может обратиться в территориальный отдел Управления Роспотребнадзора по Орловской области в г.Мценске по телефонам: 8 (48646) 4-15-39, 4-15-41, 4-13-08, в рабочие дни понедельник – четверг с 09.00 до 18.00, пятница с 09.00 до 16.45, обеденный перерыв с 13.00 – 13.45. Кроме того, свои обращения Вы можете направить почтовым отправлением (303030, Орловская область, г.Мценск, ул.20 Июля, д.2г), через сайт Управления: </w:t>
      </w:r>
      <w:hyperlink r:id="rId8" w:history="1">
        <w:r w:rsidRPr="0096709A">
          <w:rPr>
            <w:rStyle w:val="a3"/>
            <w:sz w:val="25"/>
            <w:szCs w:val="25"/>
          </w:rPr>
          <w:t>http://57.rospotrebnadzor.ru</w:t>
        </w:r>
      </w:hyperlink>
      <w:r w:rsidRPr="00574386">
        <w:rPr>
          <w:sz w:val="25"/>
          <w:szCs w:val="25"/>
        </w:rPr>
        <w:t>,</w:t>
      </w:r>
      <w:r>
        <w:rPr>
          <w:sz w:val="25"/>
          <w:szCs w:val="25"/>
        </w:rPr>
        <w:t xml:space="preserve"> или</w:t>
      </w:r>
      <w:r w:rsidRPr="00574386">
        <w:rPr>
          <w:sz w:val="25"/>
          <w:szCs w:val="25"/>
        </w:rPr>
        <w:t xml:space="preserve">  по факсу </w:t>
      </w:r>
      <w:r w:rsidR="00FA0DD6">
        <w:rPr>
          <w:sz w:val="25"/>
          <w:szCs w:val="25"/>
        </w:rPr>
        <w:t xml:space="preserve">      </w:t>
      </w:r>
      <w:r w:rsidRPr="00574386">
        <w:rPr>
          <w:sz w:val="25"/>
          <w:szCs w:val="25"/>
        </w:rPr>
        <w:t>8 (48646) 4-15-39.</w:t>
      </w:r>
    </w:p>
    <w:p w:rsidR="00B45A04" w:rsidRPr="00574386" w:rsidRDefault="00B45A04" w:rsidP="00B45A04">
      <w:pPr>
        <w:ind w:firstLine="709"/>
        <w:jc w:val="both"/>
        <w:rPr>
          <w:sz w:val="25"/>
          <w:szCs w:val="25"/>
        </w:rPr>
      </w:pPr>
      <w:r w:rsidRPr="00574386">
        <w:rPr>
          <w:sz w:val="25"/>
          <w:szCs w:val="25"/>
        </w:rPr>
        <w:t>Консультации можно получить также в консультационном центре по защите прав потребителей ФБУЗ «Центр гигиены и эпидемиологии в</w:t>
      </w:r>
      <w:r>
        <w:rPr>
          <w:sz w:val="25"/>
          <w:szCs w:val="25"/>
        </w:rPr>
        <w:t xml:space="preserve"> О</w:t>
      </w:r>
      <w:r w:rsidRPr="00574386">
        <w:rPr>
          <w:sz w:val="25"/>
          <w:szCs w:val="25"/>
        </w:rPr>
        <w:t>рловской области</w:t>
      </w:r>
      <w:r>
        <w:rPr>
          <w:sz w:val="25"/>
          <w:szCs w:val="25"/>
        </w:rPr>
        <w:t xml:space="preserve"> в г.Мценске</w:t>
      </w:r>
      <w:r w:rsidRPr="00574386">
        <w:rPr>
          <w:sz w:val="25"/>
          <w:szCs w:val="25"/>
        </w:rPr>
        <w:t xml:space="preserve">» по адресу: Орловская область, г.Мценск, ул. ул.20 Июля, д.2г, телефон: </w:t>
      </w:r>
      <w:r>
        <w:rPr>
          <w:sz w:val="25"/>
          <w:szCs w:val="25"/>
        </w:rPr>
        <w:t>8 (48646)</w:t>
      </w:r>
      <w:r w:rsidRPr="00574386">
        <w:rPr>
          <w:sz w:val="25"/>
          <w:szCs w:val="25"/>
        </w:rPr>
        <w:t xml:space="preserve">4-14-54, </w:t>
      </w:r>
      <w:r>
        <w:rPr>
          <w:sz w:val="25"/>
          <w:szCs w:val="25"/>
        </w:rPr>
        <w:t>4-00-29</w:t>
      </w:r>
      <w:r w:rsidRPr="00574386">
        <w:rPr>
          <w:sz w:val="25"/>
          <w:szCs w:val="25"/>
        </w:rPr>
        <w:t>»</w:t>
      </w:r>
    </w:p>
    <w:p w:rsidR="00B45A04" w:rsidRPr="0038393B" w:rsidRDefault="00B45A04" w:rsidP="00B45A04">
      <w:pPr>
        <w:ind w:firstLine="720"/>
        <w:jc w:val="both"/>
        <w:rPr>
          <w:b/>
          <w:sz w:val="26"/>
          <w:szCs w:val="26"/>
        </w:rPr>
      </w:pPr>
      <w:r w:rsidRPr="0038393B">
        <w:rPr>
          <w:b/>
          <w:sz w:val="28"/>
          <w:szCs w:val="28"/>
        </w:rPr>
        <w:t>Ведущий специалист-эксперт ТО Управления Роспотребнадзора по Орловской области в г.Мценске Абрамкина Е.С.</w:t>
      </w:r>
    </w:p>
    <w:p w:rsidR="00B45A04" w:rsidRPr="005100EA" w:rsidRDefault="00B45A04" w:rsidP="00B45A04">
      <w:pPr>
        <w:ind w:firstLine="720"/>
        <w:jc w:val="both"/>
        <w:rPr>
          <w:sz w:val="28"/>
          <w:szCs w:val="28"/>
        </w:rPr>
      </w:pPr>
    </w:p>
    <w:p w:rsidR="00B45A04" w:rsidRDefault="00B45A04" w:rsidP="00B45A04">
      <w:pPr>
        <w:ind w:firstLine="720"/>
        <w:jc w:val="both"/>
      </w:pPr>
    </w:p>
    <w:p w:rsidR="00B45A04" w:rsidRDefault="00B45A04" w:rsidP="00B45A04">
      <w:pPr>
        <w:ind w:firstLine="720"/>
        <w:jc w:val="both"/>
        <w:rPr>
          <w:sz w:val="26"/>
          <w:szCs w:val="26"/>
        </w:rPr>
      </w:pPr>
    </w:p>
    <w:p w:rsidR="00B45A04" w:rsidRPr="005100EA" w:rsidRDefault="00FA0DD6" w:rsidP="00B45A04">
      <w:pPr>
        <w:jc w:val="both"/>
        <w:rPr>
          <w:b/>
          <w:sz w:val="28"/>
          <w:szCs w:val="28"/>
        </w:rPr>
      </w:pPr>
      <w:r>
        <w:rPr>
          <w:b/>
          <w:sz w:val="28"/>
          <w:szCs w:val="28"/>
        </w:rPr>
        <w:t>И.о.на</w:t>
      </w:r>
      <w:r w:rsidR="00B45A04" w:rsidRPr="005100EA">
        <w:rPr>
          <w:b/>
          <w:sz w:val="28"/>
          <w:szCs w:val="28"/>
        </w:rPr>
        <w:t>чальник</w:t>
      </w:r>
      <w:r>
        <w:rPr>
          <w:b/>
          <w:sz w:val="28"/>
          <w:szCs w:val="28"/>
        </w:rPr>
        <w:t>а</w:t>
      </w:r>
      <w:r w:rsidR="00B45A04" w:rsidRPr="005100EA">
        <w:rPr>
          <w:b/>
          <w:sz w:val="28"/>
          <w:szCs w:val="28"/>
        </w:rPr>
        <w:t xml:space="preserve"> территориального отдела                     </w:t>
      </w:r>
      <w:r>
        <w:rPr>
          <w:b/>
          <w:sz w:val="28"/>
          <w:szCs w:val="28"/>
        </w:rPr>
        <w:t xml:space="preserve">                         И.А.Мельников</w:t>
      </w:r>
    </w:p>
    <w:p w:rsidR="00B45A04" w:rsidRDefault="00B45A04" w:rsidP="00B45A04">
      <w:pPr>
        <w:jc w:val="both"/>
        <w:rPr>
          <w:sz w:val="20"/>
          <w:szCs w:val="20"/>
        </w:rPr>
      </w:pPr>
    </w:p>
    <w:p w:rsidR="00B45A04" w:rsidRDefault="00B45A04" w:rsidP="00B45A04">
      <w:pPr>
        <w:jc w:val="both"/>
        <w:rPr>
          <w:sz w:val="20"/>
          <w:szCs w:val="20"/>
        </w:rPr>
      </w:pPr>
    </w:p>
    <w:p w:rsidR="00FB6504" w:rsidRDefault="00FB65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E013C0" w:rsidRDefault="00E013C0" w:rsidP="00FB6504">
      <w:pPr>
        <w:jc w:val="both"/>
        <w:rPr>
          <w:sz w:val="20"/>
          <w:szCs w:val="20"/>
        </w:rPr>
      </w:pPr>
    </w:p>
    <w:p w:rsidR="00E013C0" w:rsidRDefault="00E013C0" w:rsidP="00FB6504">
      <w:pPr>
        <w:jc w:val="both"/>
        <w:rPr>
          <w:sz w:val="20"/>
          <w:szCs w:val="20"/>
        </w:rPr>
      </w:pPr>
    </w:p>
    <w:p w:rsidR="00E013C0" w:rsidRDefault="00E013C0"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B45A04" w:rsidRDefault="00B45A04" w:rsidP="00FB6504">
      <w:pPr>
        <w:jc w:val="both"/>
        <w:rPr>
          <w:sz w:val="20"/>
          <w:szCs w:val="20"/>
        </w:rPr>
      </w:pPr>
    </w:p>
    <w:p w:rsidR="00217226" w:rsidRDefault="00217226" w:rsidP="00FB6504">
      <w:pPr>
        <w:jc w:val="both"/>
        <w:rPr>
          <w:sz w:val="20"/>
          <w:szCs w:val="20"/>
        </w:rPr>
      </w:pPr>
    </w:p>
    <w:p w:rsidR="00217226" w:rsidRDefault="00217226" w:rsidP="00FB6504">
      <w:pPr>
        <w:jc w:val="both"/>
        <w:rPr>
          <w:sz w:val="20"/>
          <w:szCs w:val="20"/>
        </w:rPr>
      </w:pPr>
    </w:p>
    <w:p w:rsidR="00FB6504" w:rsidRDefault="00FB6504" w:rsidP="00FB6504">
      <w:pPr>
        <w:jc w:val="both"/>
        <w:rPr>
          <w:sz w:val="20"/>
          <w:szCs w:val="20"/>
        </w:rPr>
      </w:pPr>
    </w:p>
    <w:p w:rsidR="00FB6504" w:rsidRPr="008F4B26" w:rsidRDefault="00FB6504" w:rsidP="00FB6504">
      <w:pPr>
        <w:jc w:val="both"/>
        <w:rPr>
          <w:sz w:val="20"/>
          <w:szCs w:val="20"/>
        </w:rPr>
      </w:pPr>
      <w:r w:rsidRPr="008F4B26">
        <w:rPr>
          <w:sz w:val="20"/>
          <w:szCs w:val="20"/>
        </w:rPr>
        <w:t>Исп. А</w:t>
      </w:r>
      <w:r>
        <w:rPr>
          <w:sz w:val="20"/>
          <w:szCs w:val="20"/>
        </w:rPr>
        <w:t>брамкина</w:t>
      </w:r>
      <w:r w:rsidRPr="008F4B26">
        <w:rPr>
          <w:sz w:val="20"/>
          <w:szCs w:val="20"/>
        </w:rPr>
        <w:t xml:space="preserve"> Е.С.</w:t>
      </w:r>
    </w:p>
    <w:p w:rsidR="00FB6504" w:rsidRDefault="00FB6504" w:rsidP="00FB6504">
      <w:pPr>
        <w:jc w:val="both"/>
        <w:rPr>
          <w:sz w:val="28"/>
          <w:szCs w:val="28"/>
        </w:rPr>
      </w:pPr>
      <w:r w:rsidRPr="008F4B26">
        <w:rPr>
          <w:sz w:val="20"/>
          <w:szCs w:val="20"/>
        </w:rPr>
        <w:t>8 (48646) 4-13-08</w:t>
      </w:r>
    </w:p>
    <w:sectPr w:rsidR="00FB6504" w:rsidSect="00217226">
      <w:pgSz w:w="11906" w:h="16838"/>
      <w:pgMar w:top="426" w:right="566" w:bottom="993"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362" w:rsidRDefault="007D0362" w:rsidP="008369BE">
      <w:r>
        <w:separator/>
      </w:r>
    </w:p>
  </w:endnote>
  <w:endnote w:type="continuationSeparator" w:id="0">
    <w:p w:rsidR="007D0362" w:rsidRDefault="007D0362" w:rsidP="008369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362" w:rsidRDefault="007D0362" w:rsidP="008369BE">
      <w:r>
        <w:separator/>
      </w:r>
    </w:p>
  </w:footnote>
  <w:footnote w:type="continuationSeparator" w:id="0">
    <w:p w:rsidR="007D0362" w:rsidRDefault="007D0362" w:rsidP="008369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A0C"/>
    <w:multiLevelType w:val="multilevel"/>
    <w:tmpl w:val="DEB2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812D1"/>
    <w:multiLevelType w:val="multilevel"/>
    <w:tmpl w:val="0DA2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14DB2"/>
    <w:multiLevelType w:val="multilevel"/>
    <w:tmpl w:val="EA06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B7296"/>
    <w:multiLevelType w:val="multilevel"/>
    <w:tmpl w:val="7C0AF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71344E"/>
    <w:multiLevelType w:val="multilevel"/>
    <w:tmpl w:val="85A217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B90616"/>
    <w:multiLevelType w:val="multilevel"/>
    <w:tmpl w:val="5474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A6797D"/>
    <w:multiLevelType w:val="multilevel"/>
    <w:tmpl w:val="1346B6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CD2092"/>
    <w:multiLevelType w:val="multilevel"/>
    <w:tmpl w:val="7378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1C7508"/>
    <w:multiLevelType w:val="multilevel"/>
    <w:tmpl w:val="FF1A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9273A5"/>
    <w:multiLevelType w:val="multilevel"/>
    <w:tmpl w:val="9E1C2B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E06824"/>
    <w:multiLevelType w:val="multilevel"/>
    <w:tmpl w:val="E1B4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763552"/>
    <w:multiLevelType w:val="multilevel"/>
    <w:tmpl w:val="95CC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B045F8"/>
    <w:multiLevelType w:val="multilevel"/>
    <w:tmpl w:val="11A0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572841"/>
    <w:multiLevelType w:val="multilevel"/>
    <w:tmpl w:val="E96E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D44798"/>
    <w:multiLevelType w:val="multilevel"/>
    <w:tmpl w:val="8AA4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6A570E"/>
    <w:multiLevelType w:val="multilevel"/>
    <w:tmpl w:val="00924A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A75C60"/>
    <w:multiLevelType w:val="multilevel"/>
    <w:tmpl w:val="31EE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577B54"/>
    <w:multiLevelType w:val="multilevel"/>
    <w:tmpl w:val="43BA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2C6671"/>
    <w:multiLevelType w:val="multilevel"/>
    <w:tmpl w:val="81D073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1A2DC0"/>
    <w:multiLevelType w:val="multilevel"/>
    <w:tmpl w:val="D188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F952C7"/>
    <w:multiLevelType w:val="multilevel"/>
    <w:tmpl w:val="B44408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294598"/>
    <w:multiLevelType w:val="multilevel"/>
    <w:tmpl w:val="520C0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7E2E55"/>
    <w:multiLevelType w:val="multilevel"/>
    <w:tmpl w:val="4F5C08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4D7EBD"/>
    <w:multiLevelType w:val="multilevel"/>
    <w:tmpl w:val="E5A6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C15F14"/>
    <w:multiLevelType w:val="multilevel"/>
    <w:tmpl w:val="9A22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6F46DE"/>
    <w:multiLevelType w:val="multilevel"/>
    <w:tmpl w:val="D8D6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4A6F22"/>
    <w:multiLevelType w:val="multilevel"/>
    <w:tmpl w:val="7722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0A0499"/>
    <w:multiLevelType w:val="multilevel"/>
    <w:tmpl w:val="0D20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B92A86"/>
    <w:multiLevelType w:val="multilevel"/>
    <w:tmpl w:val="153AD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E947F2"/>
    <w:multiLevelType w:val="multilevel"/>
    <w:tmpl w:val="7FBE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B9642E"/>
    <w:multiLevelType w:val="multilevel"/>
    <w:tmpl w:val="FF7A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F355FA"/>
    <w:multiLevelType w:val="multilevel"/>
    <w:tmpl w:val="47EC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6"/>
  </w:num>
  <w:num w:numId="3">
    <w:abstractNumId w:val="8"/>
  </w:num>
  <w:num w:numId="4">
    <w:abstractNumId w:val="5"/>
  </w:num>
  <w:num w:numId="5">
    <w:abstractNumId w:val="12"/>
  </w:num>
  <w:num w:numId="6">
    <w:abstractNumId w:val="27"/>
  </w:num>
  <w:num w:numId="7">
    <w:abstractNumId w:val="14"/>
  </w:num>
  <w:num w:numId="8">
    <w:abstractNumId w:val="7"/>
  </w:num>
  <w:num w:numId="9">
    <w:abstractNumId w:val="17"/>
  </w:num>
  <w:num w:numId="10">
    <w:abstractNumId w:val="13"/>
  </w:num>
  <w:num w:numId="11">
    <w:abstractNumId w:val="11"/>
  </w:num>
  <w:num w:numId="12">
    <w:abstractNumId w:val="28"/>
  </w:num>
  <w:num w:numId="13">
    <w:abstractNumId w:val="20"/>
  </w:num>
  <w:num w:numId="14">
    <w:abstractNumId w:val="6"/>
  </w:num>
  <w:num w:numId="15">
    <w:abstractNumId w:val="19"/>
  </w:num>
  <w:num w:numId="16">
    <w:abstractNumId w:val="29"/>
  </w:num>
  <w:num w:numId="17">
    <w:abstractNumId w:val="9"/>
  </w:num>
  <w:num w:numId="18">
    <w:abstractNumId w:val="15"/>
  </w:num>
  <w:num w:numId="19">
    <w:abstractNumId w:val="3"/>
  </w:num>
  <w:num w:numId="20">
    <w:abstractNumId w:val="18"/>
  </w:num>
  <w:num w:numId="21">
    <w:abstractNumId w:val="0"/>
  </w:num>
  <w:num w:numId="22">
    <w:abstractNumId w:val="2"/>
  </w:num>
  <w:num w:numId="23">
    <w:abstractNumId w:val="1"/>
  </w:num>
  <w:num w:numId="24">
    <w:abstractNumId w:val="30"/>
  </w:num>
  <w:num w:numId="25">
    <w:abstractNumId w:val="25"/>
  </w:num>
  <w:num w:numId="26">
    <w:abstractNumId w:val="26"/>
  </w:num>
  <w:num w:numId="27">
    <w:abstractNumId w:val="23"/>
  </w:num>
  <w:num w:numId="28">
    <w:abstractNumId w:val="10"/>
  </w:num>
  <w:num w:numId="29">
    <w:abstractNumId w:val="24"/>
  </w:num>
  <w:num w:numId="30">
    <w:abstractNumId w:val="21"/>
  </w:num>
  <w:num w:numId="31">
    <w:abstractNumId w:val="4"/>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08"/>
  <w:characterSpacingControl w:val="doNotCompress"/>
  <w:footnotePr>
    <w:footnote w:id="-1"/>
    <w:footnote w:id="0"/>
  </w:footnotePr>
  <w:endnotePr>
    <w:endnote w:id="-1"/>
    <w:endnote w:id="0"/>
  </w:endnotePr>
  <w:compat/>
  <w:rsids>
    <w:rsidRoot w:val="003A2FDE"/>
    <w:rsid w:val="00000C25"/>
    <w:rsid w:val="000268E1"/>
    <w:rsid w:val="00040971"/>
    <w:rsid w:val="000D4AC0"/>
    <w:rsid w:val="0010001E"/>
    <w:rsid w:val="00110B71"/>
    <w:rsid w:val="0011325C"/>
    <w:rsid w:val="0011615F"/>
    <w:rsid w:val="00116191"/>
    <w:rsid w:val="001A3932"/>
    <w:rsid w:val="001A7E99"/>
    <w:rsid w:val="00217226"/>
    <w:rsid w:val="0026097A"/>
    <w:rsid w:val="00267D8F"/>
    <w:rsid w:val="00282A60"/>
    <w:rsid w:val="00286514"/>
    <w:rsid w:val="002A3034"/>
    <w:rsid w:val="002B006F"/>
    <w:rsid w:val="002B4A55"/>
    <w:rsid w:val="002B6123"/>
    <w:rsid w:val="002C0187"/>
    <w:rsid w:val="00303A18"/>
    <w:rsid w:val="00306078"/>
    <w:rsid w:val="0030608B"/>
    <w:rsid w:val="00350D69"/>
    <w:rsid w:val="003671B7"/>
    <w:rsid w:val="00376EE6"/>
    <w:rsid w:val="003A2FDE"/>
    <w:rsid w:val="003B5905"/>
    <w:rsid w:val="003C468C"/>
    <w:rsid w:val="00403B66"/>
    <w:rsid w:val="0042117A"/>
    <w:rsid w:val="00463963"/>
    <w:rsid w:val="00471591"/>
    <w:rsid w:val="0047399C"/>
    <w:rsid w:val="00481D31"/>
    <w:rsid w:val="00495CD2"/>
    <w:rsid w:val="004A0ECE"/>
    <w:rsid w:val="004C050A"/>
    <w:rsid w:val="004E204D"/>
    <w:rsid w:val="004E2ABB"/>
    <w:rsid w:val="00531BD0"/>
    <w:rsid w:val="00545E28"/>
    <w:rsid w:val="00563E4A"/>
    <w:rsid w:val="0056605B"/>
    <w:rsid w:val="005C16B0"/>
    <w:rsid w:val="005E54E9"/>
    <w:rsid w:val="006242D3"/>
    <w:rsid w:val="00636A14"/>
    <w:rsid w:val="00643465"/>
    <w:rsid w:val="00665560"/>
    <w:rsid w:val="00677DF1"/>
    <w:rsid w:val="006927D5"/>
    <w:rsid w:val="00693499"/>
    <w:rsid w:val="00695CCF"/>
    <w:rsid w:val="006C5A87"/>
    <w:rsid w:val="006D34BD"/>
    <w:rsid w:val="006E6326"/>
    <w:rsid w:val="00704D82"/>
    <w:rsid w:val="007319E5"/>
    <w:rsid w:val="00767DF6"/>
    <w:rsid w:val="00773255"/>
    <w:rsid w:val="00774595"/>
    <w:rsid w:val="00786D49"/>
    <w:rsid w:val="007A1D10"/>
    <w:rsid w:val="007A2E2E"/>
    <w:rsid w:val="007B7163"/>
    <w:rsid w:val="007D0362"/>
    <w:rsid w:val="00810BAD"/>
    <w:rsid w:val="00816F7D"/>
    <w:rsid w:val="00820D64"/>
    <w:rsid w:val="00824AE1"/>
    <w:rsid w:val="008369BE"/>
    <w:rsid w:val="008643A5"/>
    <w:rsid w:val="00871112"/>
    <w:rsid w:val="008835FD"/>
    <w:rsid w:val="0089552F"/>
    <w:rsid w:val="008C03D4"/>
    <w:rsid w:val="008F1ED5"/>
    <w:rsid w:val="008F200E"/>
    <w:rsid w:val="00900BF8"/>
    <w:rsid w:val="00906FFA"/>
    <w:rsid w:val="009110AE"/>
    <w:rsid w:val="00956D9B"/>
    <w:rsid w:val="00975C7C"/>
    <w:rsid w:val="00975CB4"/>
    <w:rsid w:val="0099379C"/>
    <w:rsid w:val="009D37C6"/>
    <w:rsid w:val="00A65AF0"/>
    <w:rsid w:val="00AB07B8"/>
    <w:rsid w:val="00AC7157"/>
    <w:rsid w:val="00AE4640"/>
    <w:rsid w:val="00B45A04"/>
    <w:rsid w:val="00B45EEE"/>
    <w:rsid w:val="00B808C3"/>
    <w:rsid w:val="00B93890"/>
    <w:rsid w:val="00BA0795"/>
    <w:rsid w:val="00BE62E5"/>
    <w:rsid w:val="00BF104F"/>
    <w:rsid w:val="00BF6827"/>
    <w:rsid w:val="00C30B28"/>
    <w:rsid w:val="00C36449"/>
    <w:rsid w:val="00C92F15"/>
    <w:rsid w:val="00D21F08"/>
    <w:rsid w:val="00D351A0"/>
    <w:rsid w:val="00D55E4C"/>
    <w:rsid w:val="00D84FF6"/>
    <w:rsid w:val="00DA5FB7"/>
    <w:rsid w:val="00DC2EBD"/>
    <w:rsid w:val="00DD6AD5"/>
    <w:rsid w:val="00DF5C9D"/>
    <w:rsid w:val="00E013C0"/>
    <w:rsid w:val="00E12FD5"/>
    <w:rsid w:val="00E41E26"/>
    <w:rsid w:val="00ED67EC"/>
    <w:rsid w:val="00ED6B5E"/>
    <w:rsid w:val="00EE1BC3"/>
    <w:rsid w:val="00F207D1"/>
    <w:rsid w:val="00F3202D"/>
    <w:rsid w:val="00F3304C"/>
    <w:rsid w:val="00F404FB"/>
    <w:rsid w:val="00F4765A"/>
    <w:rsid w:val="00F5523C"/>
    <w:rsid w:val="00F80536"/>
    <w:rsid w:val="00F90829"/>
    <w:rsid w:val="00FA0DD6"/>
    <w:rsid w:val="00FA3EF6"/>
    <w:rsid w:val="00FB6504"/>
    <w:rsid w:val="00FD45BA"/>
    <w:rsid w:val="00FE48DD"/>
    <w:rsid w:val="00FE762F"/>
    <w:rsid w:val="00FF0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591"/>
    <w:rPr>
      <w:sz w:val="24"/>
      <w:szCs w:val="24"/>
    </w:rPr>
  </w:style>
  <w:style w:type="paragraph" w:styleId="1">
    <w:name w:val="heading 1"/>
    <w:basedOn w:val="a"/>
    <w:link w:val="10"/>
    <w:uiPriority w:val="9"/>
    <w:qFormat/>
    <w:locked/>
    <w:rsid w:val="00306078"/>
    <w:pPr>
      <w:spacing w:before="100" w:beforeAutospacing="1" w:after="100" w:afterAutospacing="1"/>
      <w:outlineLvl w:val="0"/>
    </w:pPr>
    <w:rPr>
      <w:b/>
      <w:bCs/>
      <w:kern w:val="36"/>
      <w:sz w:val="48"/>
      <w:szCs w:val="48"/>
    </w:rPr>
  </w:style>
  <w:style w:type="paragraph" w:styleId="2">
    <w:name w:val="heading 2"/>
    <w:basedOn w:val="a"/>
    <w:link w:val="20"/>
    <w:uiPriority w:val="9"/>
    <w:qFormat/>
    <w:locked/>
    <w:rsid w:val="00306078"/>
    <w:pPr>
      <w:spacing w:before="100" w:beforeAutospacing="1" w:after="100" w:afterAutospacing="1"/>
      <w:outlineLvl w:val="1"/>
    </w:pPr>
    <w:rPr>
      <w:b/>
      <w:bCs/>
      <w:sz w:val="36"/>
      <w:szCs w:val="36"/>
    </w:rPr>
  </w:style>
  <w:style w:type="paragraph" w:styleId="3">
    <w:name w:val="heading 3"/>
    <w:basedOn w:val="a"/>
    <w:link w:val="30"/>
    <w:uiPriority w:val="9"/>
    <w:qFormat/>
    <w:locked/>
    <w:rsid w:val="0030607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2FDE"/>
    <w:rPr>
      <w:rFonts w:cs="Times New Roman"/>
      <w:color w:val="0000FF"/>
      <w:u w:val="single"/>
    </w:rPr>
  </w:style>
  <w:style w:type="paragraph" w:styleId="a4">
    <w:name w:val="Balloon Text"/>
    <w:basedOn w:val="a"/>
    <w:link w:val="a5"/>
    <w:uiPriority w:val="99"/>
    <w:semiHidden/>
    <w:rsid w:val="00DC2EBD"/>
    <w:rPr>
      <w:rFonts w:ascii="Tahoma" w:hAnsi="Tahoma" w:cs="Tahoma"/>
      <w:sz w:val="16"/>
      <w:szCs w:val="16"/>
    </w:rPr>
  </w:style>
  <w:style w:type="character" w:customStyle="1" w:styleId="a5">
    <w:name w:val="Текст выноски Знак"/>
    <w:basedOn w:val="a0"/>
    <w:link w:val="a4"/>
    <w:uiPriority w:val="99"/>
    <w:semiHidden/>
    <w:rsid w:val="00F83EF8"/>
    <w:rPr>
      <w:sz w:val="0"/>
      <w:szCs w:val="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9552F"/>
    <w:pPr>
      <w:suppressAutoHyphens/>
      <w:spacing w:before="100" w:beforeAutospacing="1" w:after="100" w:afterAutospacing="1"/>
    </w:pPr>
    <w:rPr>
      <w:rFonts w:ascii="Tahoma" w:hAnsi="Tahoma"/>
      <w:sz w:val="20"/>
      <w:szCs w:val="20"/>
      <w:lang w:val="en-US" w:eastAsia="en-US"/>
    </w:rPr>
  </w:style>
  <w:style w:type="paragraph" w:styleId="a6">
    <w:name w:val="Normal (Web)"/>
    <w:basedOn w:val="a"/>
    <w:uiPriority w:val="99"/>
    <w:rsid w:val="00E12FD5"/>
    <w:pPr>
      <w:spacing w:before="100" w:beforeAutospacing="1" w:after="100" w:afterAutospacing="1"/>
    </w:pPr>
  </w:style>
  <w:style w:type="character" w:customStyle="1" w:styleId="10">
    <w:name w:val="Заголовок 1 Знак"/>
    <w:basedOn w:val="a0"/>
    <w:link w:val="1"/>
    <w:uiPriority w:val="9"/>
    <w:rsid w:val="00306078"/>
    <w:rPr>
      <w:b/>
      <w:bCs/>
      <w:kern w:val="36"/>
      <w:sz w:val="48"/>
      <w:szCs w:val="48"/>
    </w:rPr>
  </w:style>
  <w:style w:type="character" w:customStyle="1" w:styleId="20">
    <w:name w:val="Заголовок 2 Знак"/>
    <w:basedOn w:val="a0"/>
    <w:link w:val="2"/>
    <w:uiPriority w:val="9"/>
    <w:rsid w:val="00306078"/>
    <w:rPr>
      <w:b/>
      <w:bCs/>
      <w:sz w:val="36"/>
      <w:szCs w:val="36"/>
    </w:rPr>
  </w:style>
  <w:style w:type="character" w:customStyle="1" w:styleId="30">
    <w:name w:val="Заголовок 3 Знак"/>
    <w:basedOn w:val="a0"/>
    <w:link w:val="3"/>
    <w:uiPriority w:val="9"/>
    <w:rsid w:val="00306078"/>
    <w:rPr>
      <w:b/>
      <w:bCs/>
      <w:sz w:val="27"/>
      <w:szCs w:val="27"/>
    </w:rPr>
  </w:style>
  <w:style w:type="character" w:styleId="a7">
    <w:name w:val="Strong"/>
    <w:basedOn w:val="a0"/>
    <w:uiPriority w:val="22"/>
    <w:qFormat/>
    <w:locked/>
    <w:rsid w:val="00306078"/>
    <w:rPr>
      <w:b/>
      <w:bCs/>
    </w:rPr>
  </w:style>
</w:styles>
</file>

<file path=word/webSettings.xml><?xml version="1.0" encoding="utf-8"?>
<w:webSettings xmlns:r="http://schemas.openxmlformats.org/officeDocument/2006/relationships" xmlns:w="http://schemas.openxmlformats.org/wordprocessingml/2006/main">
  <w:divs>
    <w:div w:id="90201069">
      <w:bodyDiv w:val="1"/>
      <w:marLeft w:val="0"/>
      <w:marRight w:val="0"/>
      <w:marTop w:val="0"/>
      <w:marBottom w:val="0"/>
      <w:divBdr>
        <w:top w:val="none" w:sz="0" w:space="0" w:color="auto"/>
        <w:left w:val="none" w:sz="0" w:space="0" w:color="auto"/>
        <w:bottom w:val="none" w:sz="0" w:space="0" w:color="auto"/>
        <w:right w:val="none" w:sz="0" w:space="0" w:color="auto"/>
      </w:divBdr>
      <w:divsChild>
        <w:div w:id="1544900281">
          <w:marLeft w:val="300"/>
          <w:marRight w:val="120"/>
          <w:marTop w:val="0"/>
          <w:marBottom w:val="0"/>
          <w:divBdr>
            <w:top w:val="none" w:sz="0" w:space="0" w:color="auto"/>
            <w:left w:val="none" w:sz="0" w:space="0" w:color="auto"/>
            <w:bottom w:val="none" w:sz="0" w:space="0" w:color="auto"/>
            <w:right w:val="none" w:sz="0" w:space="0" w:color="auto"/>
          </w:divBdr>
          <w:divsChild>
            <w:div w:id="23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4961">
      <w:bodyDiv w:val="1"/>
      <w:marLeft w:val="0"/>
      <w:marRight w:val="0"/>
      <w:marTop w:val="0"/>
      <w:marBottom w:val="0"/>
      <w:divBdr>
        <w:top w:val="none" w:sz="0" w:space="0" w:color="auto"/>
        <w:left w:val="none" w:sz="0" w:space="0" w:color="auto"/>
        <w:bottom w:val="none" w:sz="0" w:space="0" w:color="auto"/>
        <w:right w:val="none" w:sz="0" w:space="0" w:color="auto"/>
      </w:divBdr>
    </w:div>
    <w:div w:id="577055559">
      <w:bodyDiv w:val="1"/>
      <w:marLeft w:val="0"/>
      <w:marRight w:val="0"/>
      <w:marTop w:val="0"/>
      <w:marBottom w:val="0"/>
      <w:divBdr>
        <w:top w:val="none" w:sz="0" w:space="0" w:color="auto"/>
        <w:left w:val="none" w:sz="0" w:space="0" w:color="auto"/>
        <w:bottom w:val="none" w:sz="0" w:space="0" w:color="auto"/>
        <w:right w:val="none" w:sz="0" w:space="0" w:color="auto"/>
      </w:divBdr>
      <w:divsChild>
        <w:div w:id="334694068">
          <w:marLeft w:val="0"/>
          <w:marRight w:val="0"/>
          <w:marTop w:val="0"/>
          <w:marBottom w:val="0"/>
          <w:divBdr>
            <w:top w:val="none" w:sz="0" w:space="0" w:color="auto"/>
            <w:left w:val="none" w:sz="0" w:space="0" w:color="auto"/>
            <w:bottom w:val="none" w:sz="0" w:space="0" w:color="auto"/>
            <w:right w:val="none" w:sz="0" w:space="0" w:color="auto"/>
          </w:divBdr>
          <w:divsChild>
            <w:div w:id="42604613">
              <w:marLeft w:val="0"/>
              <w:marRight w:val="0"/>
              <w:marTop w:val="0"/>
              <w:marBottom w:val="720"/>
              <w:divBdr>
                <w:top w:val="none" w:sz="0" w:space="0" w:color="auto"/>
                <w:left w:val="none" w:sz="0" w:space="0" w:color="auto"/>
                <w:bottom w:val="none" w:sz="0" w:space="0" w:color="auto"/>
                <w:right w:val="none" w:sz="0" w:space="0" w:color="auto"/>
              </w:divBdr>
              <w:divsChild>
                <w:div w:id="423383042">
                  <w:marLeft w:val="0"/>
                  <w:marRight w:val="0"/>
                  <w:marTop w:val="120"/>
                  <w:marBottom w:val="0"/>
                  <w:divBdr>
                    <w:top w:val="none" w:sz="0" w:space="0" w:color="auto"/>
                    <w:left w:val="none" w:sz="0" w:space="0" w:color="auto"/>
                    <w:bottom w:val="none" w:sz="0" w:space="0" w:color="auto"/>
                    <w:right w:val="none" w:sz="0" w:space="0" w:color="auto"/>
                  </w:divBdr>
                  <w:divsChild>
                    <w:div w:id="1478107609">
                      <w:marLeft w:val="0"/>
                      <w:marRight w:val="0"/>
                      <w:marTop w:val="0"/>
                      <w:marBottom w:val="0"/>
                      <w:divBdr>
                        <w:top w:val="none" w:sz="0" w:space="0" w:color="auto"/>
                        <w:left w:val="none" w:sz="0" w:space="0" w:color="auto"/>
                        <w:bottom w:val="none" w:sz="0" w:space="0" w:color="auto"/>
                        <w:right w:val="none" w:sz="0" w:space="0" w:color="auto"/>
                      </w:divBdr>
                      <w:divsChild>
                        <w:div w:id="454178508">
                          <w:marLeft w:val="0"/>
                          <w:marRight w:val="0"/>
                          <w:marTop w:val="120"/>
                          <w:marBottom w:val="0"/>
                          <w:divBdr>
                            <w:top w:val="none" w:sz="0" w:space="0" w:color="auto"/>
                            <w:left w:val="none" w:sz="0" w:space="0" w:color="auto"/>
                            <w:bottom w:val="none" w:sz="0" w:space="0" w:color="auto"/>
                            <w:right w:val="none" w:sz="0" w:space="0" w:color="auto"/>
                          </w:divBdr>
                          <w:divsChild>
                            <w:div w:id="373969256">
                              <w:marLeft w:val="0"/>
                              <w:marRight w:val="0"/>
                              <w:marTop w:val="0"/>
                              <w:marBottom w:val="0"/>
                              <w:divBdr>
                                <w:top w:val="none" w:sz="0" w:space="0" w:color="auto"/>
                                <w:left w:val="none" w:sz="0" w:space="0" w:color="auto"/>
                                <w:bottom w:val="none" w:sz="0" w:space="0" w:color="auto"/>
                                <w:right w:val="none" w:sz="0" w:space="0" w:color="auto"/>
                              </w:divBdr>
                              <w:divsChild>
                                <w:div w:id="1191916248">
                                  <w:marLeft w:val="0"/>
                                  <w:marRight w:val="0"/>
                                  <w:marTop w:val="0"/>
                                  <w:marBottom w:val="0"/>
                                  <w:divBdr>
                                    <w:top w:val="none" w:sz="0" w:space="0" w:color="auto"/>
                                    <w:left w:val="none" w:sz="0" w:space="0" w:color="auto"/>
                                    <w:bottom w:val="none" w:sz="0" w:space="0" w:color="auto"/>
                                    <w:right w:val="none" w:sz="0" w:space="0" w:color="auto"/>
                                  </w:divBdr>
                                  <w:divsChild>
                                    <w:div w:id="10955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952328">
      <w:bodyDiv w:val="1"/>
      <w:marLeft w:val="0"/>
      <w:marRight w:val="0"/>
      <w:marTop w:val="0"/>
      <w:marBottom w:val="0"/>
      <w:divBdr>
        <w:top w:val="none" w:sz="0" w:space="0" w:color="auto"/>
        <w:left w:val="none" w:sz="0" w:space="0" w:color="auto"/>
        <w:bottom w:val="none" w:sz="0" w:space="0" w:color="auto"/>
        <w:right w:val="none" w:sz="0" w:space="0" w:color="auto"/>
      </w:divBdr>
      <w:divsChild>
        <w:div w:id="1972861127">
          <w:marLeft w:val="300"/>
          <w:marRight w:val="120"/>
          <w:marTop w:val="0"/>
          <w:marBottom w:val="0"/>
          <w:divBdr>
            <w:top w:val="none" w:sz="0" w:space="0" w:color="auto"/>
            <w:left w:val="none" w:sz="0" w:space="0" w:color="auto"/>
            <w:bottom w:val="none" w:sz="0" w:space="0" w:color="auto"/>
            <w:right w:val="none" w:sz="0" w:space="0" w:color="auto"/>
          </w:divBdr>
          <w:divsChild>
            <w:div w:id="16738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7909">
      <w:bodyDiv w:val="1"/>
      <w:marLeft w:val="0"/>
      <w:marRight w:val="0"/>
      <w:marTop w:val="0"/>
      <w:marBottom w:val="0"/>
      <w:divBdr>
        <w:top w:val="none" w:sz="0" w:space="0" w:color="auto"/>
        <w:left w:val="none" w:sz="0" w:space="0" w:color="auto"/>
        <w:bottom w:val="none" w:sz="0" w:space="0" w:color="auto"/>
        <w:right w:val="none" w:sz="0" w:space="0" w:color="auto"/>
      </w:divBdr>
      <w:divsChild>
        <w:div w:id="437533013">
          <w:marLeft w:val="300"/>
          <w:marRight w:val="120"/>
          <w:marTop w:val="0"/>
          <w:marBottom w:val="0"/>
          <w:divBdr>
            <w:top w:val="none" w:sz="0" w:space="0" w:color="auto"/>
            <w:left w:val="none" w:sz="0" w:space="0" w:color="auto"/>
            <w:bottom w:val="none" w:sz="0" w:space="0" w:color="auto"/>
            <w:right w:val="none" w:sz="0" w:space="0" w:color="auto"/>
          </w:divBdr>
          <w:divsChild>
            <w:div w:id="7882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6250">
      <w:bodyDiv w:val="1"/>
      <w:marLeft w:val="0"/>
      <w:marRight w:val="0"/>
      <w:marTop w:val="0"/>
      <w:marBottom w:val="0"/>
      <w:divBdr>
        <w:top w:val="none" w:sz="0" w:space="0" w:color="auto"/>
        <w:left w:val="none" w:sz="0" w:space="0" w:color="auto"/>
        <w:bottom w:val="none" w:sz="0" w:space="0" w:color="auto"/>
        <w:right w:val="none" w:sz="0" w:space="0" w:color="auto"/>
      </w:divBdr>
      <w:divsChild>
        <w:div w:id="531263289">
          <w:marLeft w:val="300"/>
          <w:marRight w:val="120"/>
          <w:marTop w:val="0"/>
          <w:marBottom w:val="0"/>
          <w:divBdr>
            <w:top w:val="none" w:sz="0" w:space="0" w:color="auto"/>
            <w:left w:val="none" w:sz="0" w:space="0" w:color="auto"/>
            <w:bottom w:val="none" w:sz="0" w:space="0" w:color="auto"/>
            <w:right w:val="none" w:sz="0" w:space="0" w:color="auto"/>
          </w:divBdr>
          <w:divsChild>
            <w:div w:id="10158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87874">
      <w:bodyDiv w:val="1"/>
      <w:marLeft w:val="0"/>
      <w:marRight w:val="0"/>
      <w:marTop w:val="0"/>
      <w:marBottom w:val="0"/>
      <w:divBdr>
        <w:top w:val="none" w:sz="0" w:space="0" w:color="auto"/>
        <w:left w:val="none" w:sz="0" w:space="0" w:color="auto"/>
        <w:bottom w:val="none" w:sz="0" w:space="0" w:color="auto"/>
        <w:right w:val="none" w:sz="0" w:space="0" w:color="auto"/>
      </w:divBdr>
    </w:div>
    <w:div w:id="1281840035">
      <w:bodyDiv w:val="1"/>
      <w:marLeft w:val="0"/>
      <w:marRight w:val="0"/>
      <w:marTop w:val="0"/>
      <w:marBottom w:val="0"/>
      <w:divBdr>
        <w:top w:val="none" w:sz="0" w:space="0" w:color="auto"/>
        <w:left w:val="none" w:sz="0" w:space="0" w:color="auto"/>
        <w:bottom w:val="none" w:sz="0" w:space="0" w:color="auto"/>
        <w:right w:val="none" w:sz="0" w:space="0" w:color="auto"/>
      </w:divBdr>
      <w:divsChild>
        <w:div w:id="296301331">
          <w:marLeft w:val="0"/>
          <w:marRight w:val="0"/>
          <w:marTop w:val="0"/>
          <w:marBottom w:val="312"/>
          <w:divBdr>
            <w:top w:val="single" w:sz="4" w:space="12" w:color="F7C616"/>
            <w:left w:val="single" w:sz="4" w:space="31" w:color="F7C616"/>
            <w:bottom w:val="single" w:sz="4" w:space="12" w:color="F7C616"/>
            <w:right w:val="single" w:sz="4" w:space="12" w:color="F7C616"/>
          </w:divBdr>
        </w:div>
        <w:div w:id="2047294489">
          <w:marLeft w:val="0"/>
          <w:marRight w:val="0"/>
          <w:marTop w:val="0"/>
          <w:marBottom w:val="312"/>
          <w:divBdr>
            <w:top w:val="single" w:sz="4" w:space="12" w:color="4CB749"/>
            <w:left w:val="single" w:sz="4" w:space="31" w:color="4CB749"/>
            <w:bottom w:val="single" w:sz="4" w:space="12" w:color="4CB749"/>
            <w:right w:val="single" w:sz="4" w:space="12" w:color="4CB749"/>
          </w:divBdr>
        </w:div>
        <w:div w:id="1203786893">
          <w:marLeft w:val="0"/>
          <w:marRight w:val="0"/>
          <w:marTop w:val="0"/>
          <w:marBottom w:val="312"/>
          <w:divBdr>
            <w:top w:val="single" w:sz="4" w:space="12" w:color="4CB749"/>
            <w:left w:val="single" w:sz="4" w:space="31" w:color="4CB749"/>
            <w:bottom w:val="single" w:sz="4" w:space="12" w:color="4CB749"/>
            <w:right w:val="single" w:sz="4" w:space="12" w:color="4CB749"/>
          </w:divBdr>
        </w:div>
        <w:div w:id="1897931703">
          <w:marLeft w:val="0"/>
          <w:marRight w:val="0"/>
          <w:marTop w:val="0"/>
          <w:marBottom w:val="312"/>
          <w:divBdr>
            <w:top w:val="single" w:sz="4" w:space="12" w:color="4CB749"/>
            <w:left w:val="single" w:sz="4" w:space="31" w:color="4CB749"/>
            <w:bottom w:val="single" w:sz="4" w:space="12" w:color="4CB749"/>
            <w:right w:val="single" w:sz="4" w:space="12" w:color="4CB749"/>
          </w:divBdr>
        </w:div>
        <w:div w:id="635722954">
          <w:marLeft w:val="0"/>
          <w:marRight w:val="0"/>
          <w:marTop w:val="0"/>
          <w:marBottom w:val="312"/>
          <w:divBdr>
            <w:top w:val="single" w:sz="4" w:space="12" w:color="4CB749"/>
            <w:left w:val="single" w:sz="4" w:space="31" w:color="4CB749"/>
            <w:bottom w:val="single" w:sz="4" w:space="12" w:color="4CB749"/>
            <w:right w:val="single" w:sz="4" w:space="12" w:color="4CB749"/>
          </w:divBdr>
        </w:div>
        <w:div w:id="783228888">
          <w:marLeft w:val="0"/>
          <w:marRight w:val="0"/>
          <w:marTop w:val="0"/>
          <w:marBottom w:val="312"/>
          <w:divBdr>
            <w:top w:val="single" w:sz="4" w:space="12" w:color="F7C616"/>
            <w:left w:val="single" w:sz="4" w:space="31" w:color="F7C616"/>
            <w:bottom w:val="single" w:sz="4" w:space="12" w:color="F7C616"/>
            <w:right w:val="single" w:sz="4" w:space="12" w:color="F7C616"/>
          </w:divBdr>
        </w:div>
        <w:div w:id="1640302187">
          <w:marLeft w:val="0"/>
          <w:marRight w:val="0"/>
          <w:marTop w:val="0"/>
          <w:marBottom w:val="312"/>
          <w:divBdr>
            <w:top w:val="single" w:sz="4" w:space="12" w:color="F7C616"/>
            <w:left w:val="single" w:sz="4" w:space="31" w:color="F7C616"/>
            <w:bottom w:val="single" w:sz="4" w:space="12" w:color="F7C616"/>
            <w:right w:val="single" w:sz="4" w:space="12" w:color="F7C616"/>
          </w:divBdr>
        </w:div>
        <w:div w:id="445736591">
          <w:marLeft w:val="0"/>
          <w:marRight w:val="0"/>
          <w:marTop w:val="0"/>
          <w:marBottom w:val="312"/>
          <w:divBdr>
            <w:top w:val="single" w:sz="4" w:space="12" w:color="4CB749"/>
            <w:left w:val="single" w:sz="4" w:space="31" w:color="4CB749"/>
            <w:bottom w:val="single" w:sz="4" w:space="12" w:color="4CB749"/>
            <w:right w:val="single" w:sz="4" w:space="12" w:color="4CB749"/>
          </w:divBdr>
        </w:div>
        <w:div w:id="1803494996">
          <w:marLeft w:val="0"/>
          <w:marRight w:val="0"/>
          <w:marTop w:val="0"/>
          <w:marBottom w:val="312"/>
          <w:divBdr>
            <w:top w:val="single" w:sz="4" w:space="12" w:color="F7C616"/>
            <w:left w:val="single" w:sz="4" w:space="31" w:color="F7C616"/>
            <w:bottom w:val="single" w:sz="4" w:space="12" w:color="F7C616"/>
            <w:right w:val="single" w:sz="4" w:space="12" w:color="F7C616"/>
          </w:divBdr>
        </w:div>
        <w:div w:id="766464113">
          <w:marLeft w:val="0"/>
          <w:marRight w:val="0"/>
          <w:marTop w:val="0"/>
          <w:marBottom w:val="312"/>
          <w:divBdr>
            <w:top w:val="single" w:sz="4" w:space="12" w:color="F7C616"/>
            <w:left w:val="single" w:sz="4" w:space="31" w:color="F7C616"/>
            <w:bottom w:val="single" w:sz="4" w:space="12" w:color="F7C616"/>
            <w:right w:val="single" w:sz="4" w:space="12" w:color="F7C616"/>
          </w:divBdr>
        </w:div>
        <w:div w:id="221406783">
          <w:marLeft w:val="0"/>
          <w:marRight w:val="0"/>
          <w:marTop w:val="0"/>
          <w:marBottom w:val="312"/>
          <w:divBdr>
            <w:top w:val="single" w:sz="4" w:space="12" w:color="4CB749"/>
            <w:left w:val="single" w:sz="4" w:space="31" w:color="4CB749"/>
            <w:bottom w:val="single" w:sz="4" w:space="12" w:color="4CB749"/>
            <w:right w:val="single" w:sz="4" w:space="12" w:color="4CB749"/>
          </w:divBdr>
        </w:div>
      </w:divsChild>
    </w:div>
    <w:div w:id="1953127603">
      <w:bodyDiv w:val="1"/>
      <w:marLeft w:val="0"/>
      <w:marRight w:val="0"/>
      <w:marTop w:val="0"/>
      <w:marBottom w:val="0"/>
      <w:divBdr>
        <w:top w:val="none" w:sz="0" w:space="0" w:color="auto"/>
        <w:left w:val="none" w:sz="0" w:space="0" w:color="auto"/>
        <w:bottom w:val="none" w:sz="0" w:space="0" w:color="auto"/>
        <w:right w:val="none" w:sz="0" w:space="0" w:color="auto"/>
      </w:divBdr>
    </w:div>
    <w:div w:id="1954053984">
      <w:bodyDiv w:val="1"/>
      <w:marLeft w:val="0"/>
      <w:marRight w:val="0"/>
      <w:marTop w:val="0"/>
      <w:marBottom w:val="0"/>
      <w:divBdr>
        <w:top w:val="none" w:sz="0" w:space="0" w:color="auto"/>
        <w:left w:val="none" w:sz="0" w:space="0" w:color="auto"/>
        <w:bottom w:val="none" w:sz="0" w:space="0" w:color="auto"/>
        <w:right w:val="none" w:sz="0" w:space="0" w:color="auto"/>
      </w:divBdr>
    </w:div>
    <w:div w:id="210445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7.rospotrebnadzo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9844A-9520-41B8-8310-FA58E152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1478</Words>
  <Characters>8428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ЗАЩИТЫ ПРАВ ПОТРЕБИТЕЛЕЙ</vt:lpstr>
    </vt:vector>
  </TitlesOfParts>
  <Company>MoBIL GROUP</Company>
  <LinksUpToDate>false</LinksUpToDate>
  <CharactersWithSpaces>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ЗАЩИТЫ ПРАВ ПОТРЕБИТЕЛЕЙ</dc:title>
  <dc:creator>Юрист</dc:creator>
  <cp:lastModifiedBy>User</cp:lastModifiedBy>
  <cp:revision>2</cp:revision>
  <cp:lastPrinted>2021-09-17T10:53:00Z</cp:lastPrinted>
  <dcterms:created xsi:type="dcterms:W3CDTF">2021-09-17T10:54:00Z</dcterms:created>
  <dcterms:modified xsi:type="dcterms:W3CDTF">2021-09-17T10:54:00Z</dcterms:modified>
</cp:coreProperties>
</file>