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"Уголовная ответственность за организацию либо содержание притонов"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Статьей 232 Уголовного Кодекса Российской Федерации установлена ответственность за организацию либо содержание притонов или систематическое предоставление помещений для потребления наркотических средств и психотропных веществ.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Общественная опасность данного преступления заключается в том, что организация или содержание притонов создают соответствующие необходимые условия для массового незаконного употребления наркотических средств или психотропных веществ.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Преступления, предусмотренные частью 1 этой статьи, относятся к категории преступлений средней тяжести, а действия, указанные в части 2 и 3 уже являются тяжкими преступлениями.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Под притоном понимается жилое или нежилое помещение, которое используется для массового потребления наркотических средств или психотропных веществ (например, квартира, дом, дача, сарай, подвал, чердак, гараж, беседка, развлекательное заведение).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Под организацией притона понимаются действия по подысканию, приобретению, найму жилого или нежилого помещения, финансирование, ремонт, обустройство помещения различными приспособлениями и тому подобные действия, совершенные в целях последующего использования указанного помещения для потребления наркотических средств, психотропных веществ или их аналогов несколькими лицами.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 xml:space="preserve">Использование лицом уже имеющегося у него помещения для потребления наркотических средств признается организацией притона лишь в случае приспособления такого помещения под притон (например, ремонт, переделка помещения, оборудование его вытяжными, вентиляционными системами, установка в нем техники, приборов, приспособлений для приготовления и потребления наркотических средств, психотропных веществ или их </w:t>
      </w:r>
      <w:proofErr w:type="spellStart"/>
      <w:r>
        <w:rPr>
          <w:color w:val="000000"/>
          <w:sz w:val="23"/>
          <w:szCs w:val="23"/>
        </w:rPr>
        <w:t>прекурсоров</w:t>
      </w:r>
      <w:proofErr w:type="spellEnd"/>
      <w:r>
        <w:rPr>
          <w:color w:val="000000"/>
          <w:sz w:val="23"/>
          <w:szCs w:val="23"/>
        </w:rPr>
        <w:t>, техники для обеспечения конспирации клиентов и т.п.).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Содержанием притона признаются действия лица по использованию помещения, отведенного или приспособленного для потребления наркотических средств, по оплате расходов, связанных с существованием притона либо эксплуатацией помещения, например, внесение арендной платы за его использование, регулирование посещаемости, обеспечение охраны и т.д.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При этом не имеет значения, какую цель преследовал виновный (корыстную или иную).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Под систематическим предоставлением помещений в статье 232 УК РФ понимается предоставление помещений для потребления наркотических средств, психотропных веществ или их аналогов более двух раз.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Субъект преступления является физическое лицо, достигшее 16-летнего возраста.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Если организатор или содержатель притона снабжал посетителей притона наркотическими средствами или психотропными веществами либо склонял других лиц к их потреблению, то его действия при наличии к тому оснований будут квалифицированы по совокупности преступлений за организацию или содержание притона и за сбыт наркотических средств (ст. 228.1 УК РФ) или склонение к потреблению наркотических средств (ст. 230 УК РФ).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Наказание за все вышеперечисленные деяния – лишение свободы.</w:t>
      </w:r>
    </w:p>
    <w:sectPr w:rsidR="00C442C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6647"/>
    <w:rsid w:val="0046733E"/>
    <w:rsid w:val="00467708"/>
    <w:rsid w:val="004700CF"/>
    <w:rsid w:val="00471624"/>
    <w:rsid w:val="0047223C"/>
    <w:rsid w:val="0047258A"/>
    <w:rsid w:val="00472FE5"/>
    <w:rsid w:val="00474233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2021-08-11T06:13:00Z</dcterms:created>
  <dcterms:modified xsi:type="dcterms:W3CDTF">2021-08-11T06:13:00Z</dcterms:modified>
</cp:coreProperties>
</file>