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E" w:rsidRPr="00380E5E" w:rsidRDefault="00380E5E" w:rsidP="00380E5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0E5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380E5E" w:rsidRPr="00380E5E" w:rsidRDefault="00380E5E" w:rsidP="0038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E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0" t="0" r="0" b="0"/>
            <wp:docPr id="4" name="Рисунок 4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5E" w:rsidRPr="00380E5E" w:rsidRDefault="00380E5E" w:rsidP="00380E5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80E5E">
        <w:rPr>
          <w:rFonts w:ascii="Times New Roman" w:hAnsi="Times New Roman" w:cs="Times New Roman"/>
          <w:b/>
          <w:color w:val="0000FF"/>
          <w:sz w:val="28"/>
          <w:szCs w:val="28"/>
        </w:rPr>
        <w:t>РОССИЙСКАЯ ФЕДЕРАЦИЯ</w:t>
      </w:r>
    </w:p>
    <w:p w:rsidR="00380E5E" w:rsidRPr="00380E5E" w:rsidRDefault="00380E5E" w:rsidP="00380E5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80E5E">
        <w:rPr>
          <w:rFonts w:ascii="Times New Roman" w:hAnsi="Times New Roman" w:cs="Times New Roman"/>
          <w:b/>
          <w:color w:val="0000FF"/>
          <w:sz w:val="28"/>
          <w:szCs w:val="28"/>
        </w:rPr>
        <w:t>ОРЛОВСКАЯ ОБЛАСТЬ</w:t>
      </w:r>
    </w:p>
    <w:p w:rsidR="00380E5E" w:rsidRPr="00380E5E" w:rsidRDefault="00380E5E" w:rsidP="00380E5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80E5E">
        <w:rPr>
          <w:rFonts w:ascii="Times New Roman" w:hAnsi="Times New Roman" w:cs="Times New Roman"/>
          <w:b/>
          <w:color w:val="0000FF"/>
          <w:sz w:val="28"/>
          <w:szCs w:val="28"/>
        </w:rPr>
        <w:t>КОРСАКОВСКИЙ РАЙОН</w:t>
      </w:r>
    </w:p>
    <w:p w:rsidR="00380E5E" w:rsidRPr="00380E5E" w:rsidRDefault="00380E5E" w:rsidP="00380E5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80E5E">
        <w:rPr>
          <w:rFonts w:ascii="Times New Roman" w:hAnsi="Times New Roman" w:cs="Times New Roman"/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B24497" w:rsidRDefault="00B24497" w:rsidP="00380E5E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80E5E" w:rsidRPr="00380E5E" w:rsidRDefault="00380E5E" w:rsidP="00380E5E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80E5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380E5E" w:rsidRDefault="00380E5E" w:rsidP="00380E5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0E5E">
        <w:rPr>
          <w:rFonts w:ascii="Times New Roman" w:hAnsi="Times New Roman" w:cs="Times New Roman"/>
          <w:sz w:val="28"/>
          <w:szCs w:val="28"/>
          <w:lang w:eastAsia="ar-SA"/>
        </w:rPr>
        <w:t>от           2021  года                                                                                            №</w:t>
      </w:r>
    </w:p>
    <w:p w:rsidR="00B24497" w:rsidRPr="00380E5E" w:rsidRDefault="00B24497" w:rsidP="00380E5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0E5E" w:rsidRPr="00B24497" w:rsidRDefault="00380E5E" w:rsidP="00380E5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97">
        <w:rPr>
          <w:rFonts w:ascii="Times New Roman" w:hAnsi="Times New Roman" w:cs="Times New Roman"/>
          <w:sz w:val="28"/>
          <w:szCs w:val="28"/>
        </w:rPr>
        <w:t>Об утверждении «</w:t>
      </w:r>
      <w:r w:rsidRPr="00B2449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об инициировании и реализации инициативных проектов на территории Спешневского сельского поселения Корсаковского района Орловской области»</w:t>
      </w:r>
    </w:p>
    <w:p w:rsidR="00380E5E" w:rsidRPr="00380E5E" w:rsidRDefault="00380E5E" w:rsidP="00380E5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E5E" w:rsidRPr="00380E5E" w:rsidRDefault="00380E5E" w:rsidP="00380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0E5E">
        <w:rPr>
          <w:rFonts w:ascii="Times New Roman" w:hAnsi="Times New Roman" w:cs="Times New Roman"/>
          <w:color w:val="333333"/>
        </w:rPr>
        <w:t xml:space="preserve">            </w:t>
      </w:r>
      <w:r w:rsidRPr="00380E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 «Об общих принципах организации местного самоуправления в Российской Федерации», Федеральным законом от 20 июля 2020 г. 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380E5E">
        <w:rPr>
          <w:rFonts w:ascii="Times New Roman" w:hAnsi="Times New Roman" w:cs="Times New Roman"/>
        </w:rPr>
        <w:t xml:space="preserve"> </w:t>
      </w:r>
      <w:r w:rsidRPr="00380E5E">
        <w:rPr>
          <w:rFonts w:ascii="Times New Roman" w:hAnsi="Times New Roman" w:cs="Times New Roman"/>
          <w:sz w:val="28"/>
          <w:szCs w:val="28"/>
        </w:rPr>
        <w:t>Уставом Спешнвского сельского поселения Корсаковского района, с целью активизации участия жителей Спешневского сельского поселения Корсаковского района в осуществлении местного самоуправления и решения вопросов местного значения, Совет Спешневского сельского поселения Корсаковского района, решил:</w:t>
      </w:r>
    </w:p>
    <w:p w:rsidR="00380E5E" w:rsidRPr="00380E5E" w:rsidRDefault="00380E5E" w:rsidP="00380E5E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80E5E">
        <w:rPr>
          <w:rFonts w:ascii="Times New Roman" w:hAnsi="Times New Roman" w:cs="Times New Roman"/>
          <w:color w:val="333333"/>
          <w:sz w:val="28"/>
          <w:szCs w:val="28"/>
        </w:rPr>
        <w:t xml:space="preserve">1.Утвердить </w:t>
      </w: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об инициировании и реализации инициативных проектов на территории Спешневского сельского поселения Корсаковского района Орловской области</w:t>
      </w:r>
      <w:r w:rsidRPr="00380E5E">
        <w:rPr>
          <w:rFonts w:ascii="Times New Roman" w:hAnsi="Times New Roman" w:cs="Times New Roman"/>
          <w:color w:val="333333"/>
          <w:sz w:val="28"/>
          <w:szCs w:val="28"/>
        </w:rPr>
        <w:t xml:space="preserve"> (приложение).</w:t>
      </w:r>
    </w:p>
    <w:p w:rsidR="00380E5E" w:rsidRPr="00380E5E" w:rsidRDefault="00380E5E" w:rsidP="00380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5E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380E5E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после официального </w:t>
      </w:r>
      <w:r w:rsidRPr="00380E5E">
        <w:rPr>
          <w:rFonts w:ascii="Times New Roman" w:hAnsi="Times New Roman" w:cs="Times New Roman"/>
          <w:sz w:val="28"/>
          <w:szCs w:val="28"/>
        </w:rPr>
        <w:t xml:space="preserve">обнародования настоящее постановление на доске объявлений в администрации сельского поселения, Спешневской и Малотеплинской сельских библиотек, а также и на официальном сайте администрации Корсаковского района Орловской области  </w:t>
      </w:r>
      <w:hyperlink r:id="rId8" w:history="1">
        <w:r w:rsidRPr="00380E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0E5E">
          <w:rPr>
            <w:rStyle w:val="a5"/>
            <w:rFonts w:ascii="Times New Roman" w:hAnsi="Times New Roman" w:cs="Times New Roman"/>
            <w:sz w:val="28"/>
            <w:szCs w:val="28"/>
          </w:rPr>
          <w:t>.корсаково</w:t>
        </w:r>
      </w:hyperlink>
      <w:r w:rsidRPr="00380E5E">
        <w:rPr>
          <w:rFonts w:ascii="Times New Roman" w:hAnsi="Times New Roman" w:cs="Times New Roman"/>
          <w:sz w:val="28"/>
          <w:szCs w:val="28"/>
        </w:rPr>
        <w:t xml:space="preserve"> 57.рф.</w:t>
      </w:r>
    </w:p>
    <w:p w:rsidR="00380E5E" w:rsidRPr="00380E5E" w:rsidRDefault="00380E5E" w:rsidP="00380E5E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0E5E">
        <w:rPr>
          <w:color w:val="333333"/>
          <w:sz w:val="28"/>
          <w:szCs w:val="28"/>
        </w:rPr>
        <w:t>3.</w:t>
      </w:r>
      <w:r w:rsidRPr="00380E5E">
        <w:rPr>
          <w:sz w:val="28"/>
          <w:szCs w:val="28"/>
        </w:rPr>
        <w:t xml:space="preserve"> Контроль за выполнением настоящего решения возложить на главу Спешневского сельского поселения Корсаковского района Орловской области.</w:t>
      </w:r>
    </w:p>
    <w:p w:rsidR="00380E5E" w:rsidRPr="00380E5E" w:rsidRDefault="00380E5E" w:rsidP="00380E5E">
      <w:pPr>
        <w:spacing w:after="150" w:line="240" w:lineRule="auto"/>
        <w:rPr>
          <w:rFonts w:ascii="Times New Roman" w:hAnsi="Times New Roman" w:cs="Times New Roman"/>
          <w:color w:val="333333"/>
        </w:rPr>
      </w:pPr>
    </w:p>
    <w:p w:rsidR="00380E5E" w:rsidRDefault="00380E5E" w:rsidP="00380E5E">
      <w:pPr>
        <w:tabs>
          <w:tab w:val="center" w:pos="4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С. В. Лемягов</w:t>
      </w:r>
    </w:p>
    <w:p w:rsidR="00380E5E" w:rsidRPr="00380E5E" w:rsidRDefault="00380E5E" w:rsidP="00380E5E">
      <w:pPr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0E5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80E5E" w:rsidRPr="00380E5E" w:rsidRDefault="00380E5E" w:rsidP="00380E5E">
      <w:pPr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0E5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380E5E" w:rsidRPr="00380E5E" w:rsidRDefault="00380E5E" w:rsidP="00380E5E">
      <w:pPr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0E5E">
        <w:rPr>
          <w:rFonts w:ascii="Times New Roman" w:hAnsi="Times New Roman" w:cs="Times New Roman"/>
          <w:sz w:val="28"/>
          <w:szCs w:val="28"/>
        </w:rPr>
        <w:t>Спешневского сельского поселения Корсаковского района</w:t>
      </w:r>
    </w:p>
    <w:p w:rsidR="00380E5E" w:rsidRPr="00380E5E" w:rsidRDefault="00380E5E" w:rsidP="00380E5E">
      <w:pPr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0E5E">
        <w:rPr>
          <w:rFonts w:ascii="Times New Roman" w:hAnsi="Times New Roman" w:cs="Times New Roman"/>
          <w:sz w:val="28"/>
          <w:szCs w:val="28"/>
        </w:rPr>
        <w:t>от _____________ № __</w:t>
      </w:r>
    </w:p>
    <w:p w:rsidR="00380E5E" w:rsidRPr="005B5548" w:rsidRDefault="00380E5E" w:rsidP="00380E5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0E5E" w:rsidRPr="005B5548" w:rsidRDefault="00380E5E" w:rsidP="00380E5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об инициировании и реализации инициативных проектов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Спешневского сельского поселения Корсаковского района Орловской области</w:t>
      </w:r>
    </w:p>
    <w:p w:rsidR="00380E5E" w:rsidRPr="005B5548" w:rsidRDefault="00380E5E" w:rsidP="00380E5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0E5E" w:rsidRPr="005B5548" w:rsidRDefault="00380E5E" w:rsidP="00380E5E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380E5E" w:rsidRPr="005B5548" w:rsidRDefault="00380E5E" w:rsidP="00380E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E5E" w:rsidRPr="00380E5E" w:rsidRDefault="00380E5E" w:rsidP="0038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разработано в соответствии с Федеральным законом от 06.10.2003 № 131-ФЗ «Об общих принципах организации местного самоуправления в Российской Федерации», Уставом Спешневского сельского поселения Корсаковоского района Орловской области и определяет:</w:t>
      </w:r>
    </w:p>
    <w:p w:rsidR="00380E5E" w:rsidRPr="00380E5E" w:rsidRDefault="00380E5E" w:rsidP="00380E5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часть территории муниципального образования, на которой могут реализовываться инициативные проекты; </w:t>
      </w:r>
    </w:p>
    <w:p w:rsidR="00380E5E" w:rsidRPr="00380E5E" w:rsidRDefault="00380E5E" w:rsidP="00380E5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порядок выдвижения, обсуждения, внесения, рассмотрения инициативных проектов; </w:t>
      </w:r>
    </w:p>
    <w:p w:rsidR="00380E5E" w:rsidRPr="00380E5E" w:rsidRDefault="00380E5E" w:rsidP="00380E5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порядок формирования и деятельности комиссии, уполномоченной проводить конкурсный отбор инициативных проектов; </w:t>
      </w:r>
    </w:p>
    <w:p w:rsidR="00380E5E" w:rsidRPr="00380E5E" w:rsidRDefault="00380E5E" w:rsidP="00380E5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 порядок проведения конкурсного отбора инициативных проектов; 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80E5E">
        <w:rPr>
          <w:color w:val="000000" w:themeColor="text1"/>
          <w:sz w:val="28"/>
          <w:szCs w:val="28"/>
          <w:shd w:val="clear" w:color="auto" w:fill="FFFFFF"/>
        </w:rPr>
        <w:t>5) отдельные вопросы реализации инициативных проектов;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  <w:shd w:val="clear" w:color="auto" w:fill="FFFFFF"/>
        </w:rPr>
        <w:t xml:space="preserve">6) порядок расчета и возврата сумм инициативных платежей, необходимых для реализации инициативных проектов и подлежащих возврату лицам (в том числе организациям), осуществившим их перечисление в бюджет </w:t>
      </w:r>
      <w:r w:rsidRPr="00380E5E">
        <w:rPr>
          <w:color w:val="000000" w:themeColor="text1"/>
          <w:sz w:val="28"/>
          <w:szCs w:val="28"/>
        </w:rPr>
        <w:t>Спешневского сельского поселения Корсаковоского района Орловской области</w:t>
      </w:r>
      <w:r w:rsidRPr="00380E5E">
        <w:rPr>
          <w:bCs/>
          <w:i/>
          <w:color w:val="000000" w:themeColor="text1"/>
          <w:sz w:val="28"/>
          <w:szCs w:val="28"/>
        </w:rPr>
        <w:t xml:space="preserve"> </w:t>
      </w:r>
      <w:r w:rsidRPr="00380E5E">
        <w:rPr>
          <w:color w:val="000000" w:themeColor="text1"/>
          <w:sz w:val="28"/>
          <w:szCs w:val="28"/>
        </w:rPr>
        <w:t>(далее – Спешневское сельское поселение). Под инициативными платежами в настоящем Положении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380E5E" w:rsidRPr="00380E5E" w:rsidRDefault="00380E5E" w:rsidP="00380E5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1.2. Инициативные проекты вносятся в администрацию муниципального образования и осуществляются в целях реализации мероприятий, имеющих приоритетное значение для жителей </w:t>
      </w:r>
      <w:r w:rsidRPr="00380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 </w:t>
      </w:r>
    </w:p>
    <w:p w:rsidR="00380E5E" w:rsidRPr="00380E5E" w:rsidRDefault="00380E5E" w:rsidP="00380E5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1.3. Частями территории муниципального образования, на которой могут реализовываться инициативные проекты, являются </w:t>
      </w: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микрорайонов, кварталов, улиц, дворов, дворовые территории многоквартирных домов, территории общего пользования. </w:t>
      </w:r>
    </w:p>
    <w:p w:rsidR="00380E5E" w:rsidRPr="00380E5E" w:rsidRDefault="00380E5E" w:rsidP="00380E5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Под дворовой территорией многоквартирных домов понимается территория, прилегающая к одному или нескольким многоквартирным домам и (или) домовладениям индивидуальных жилых домов, находящихся на дворовой территории многоквартирных домов или по периметру такой дворовой территории, с расположенными на ней объектами, предназначенными для обслуживания и эксплуатации многоквартирных домов, и элементами благоустройства этой территории.</w:t>
      </w:r>
    </w:p>
    <w:p w:rsidR="00380E5E" w:rsidRPr="00380E5E" w:rsidRDefault="00380E5E" w:rsidP="00380E5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80E5E" w:rsidRPr="00B24497" w:rsidRDefault="00380E5E" w:rsidP="00B2449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80E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2. Порядок выдвижения, обсуждения, внесения инициативных проектов, порядок рассмотрения администрацией муниципального образования инициативных проектов</w:t>
      </w:r>
      <w:r w:rsidRPr="00380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2.1. С выдвижением (инициативой о внесении) инициативного проекта вправе выступить инициативная группа численностью не менее 3-х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общественные советы микрорайонов</w:t>
      </w:r>
      <w:r w:rsidRPr="00380E5E">
        <w:rPr>
          <w:rStyle w:val="af3"/>
          <w:color w:val="000000" w:themeColor="text1"/>
          <w:sz w:val="28"/>
          <w:szCs w:val="28"/>
        </w:rPr>
        <w:endnoteReference w:id="1"/>
      </w:r>
      <w:r w:rsidRPr="00380E5E">
        <w:rPr>
          <w:color w:val="000000" w:themeColor="text1"/>
          <w:sz w:val="28"/>
          <w:szCs w:val="28"/>
        </w:rPr>
        <w:t>, староста сельского населенного пункта,</w:t>
      </w:r>
      <w:r w:rsidRPr="00380E5E">
        <w:rPr>
          <w:rStyle w:val="af3"/>
          <w:color w:val="000000" w:themeColor="text1"/>
          <w:sz w:val="28"/>
          <w:szCs w:val="28"/>
        </w:rPr>
        <w:endnoteReference w:id="2"/>
      </w:r>
      <w:r w:rsidRPr="00380E5E">
        <w:rPr>
          <w:color w:val="000000" w:themeColor="text1"/>
          <w:sz w:val="28"/>
          <w:szCs w:val="28"/>
        </w:rPr>
        <w:t xml:space="preserve"> некоммерческая организация, осуществляющая деятельность на территории муниципального образования (далее – инициаторы проекта). 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2.2. Инициативный проект должен содержать следующие сведения: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1) часть территории муниципального образования, на которой предполагается реализация инициативного проекта с указанием названия соответствующего населенного пункта, адреса (адресов) части территории муниципального образования и (или) иного описания местоположения части территории муниципального образования, позволяющего идентифицировать границы соответствующей части территории муниципального образования;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2) описание проблемы, решение которой имеет приоритетное значение для жителей муниципального образования или его части;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 xml:space="preserve">3) обоснование предложений по решению указанной проблемы с </w:t>
      </w:r>
      <w:r w:rsidRPr="005B5548">
        <w:rPr>
          <w:color w:val="000000" w:themeColor="text1"/>
          <w:sz w:val="28"/>
          <w:szCs w:val="28"/>
        </w:rPr>
        <w:t>указанием действий, необходимых для реализации инициативного проекта, объекта (объектов), который (которые) предлагается создать (реконструировать, отремонтировать) в случае создания (реконструкции, ремонта) объекта (объектов);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>4) описание ожидаемого результата (ожидаемых результатов) реализации инициативного проекта;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lastRenderedPageBreak/>
        <w:t>5) предварительный расчет необходимых расходов на реализацию инициативного проекта;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>6) планируемые сроки реализации инициативного проекта;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>7) сведения о планируемом объеме инициативных платежей и возможных источниках их перечисления в бюджет муниципального образования (в случае планирования внесения инициативных платежей);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>8) сведения о планируемом (возможном)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и источников его получения и (или) использования (в случае планирования имущественного участия заинтересованных лиц в реализации инициативного проекта);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>9) сведения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</w:t>
      </w:r>
      <w:r>
        <w:rPr>
          <w:color w:val="000000" w:themeColor="text1"/>
          <w:sz w:val="28"/>
          <w:szCs w:val="28"/>
        </w:rPr>
        <w:t>,</w:t>
      </w:r>
      <w:r w:rsidRPr="005B5548">
        <w:rPr>
          <w:color w:val="000000" w:themeColor="text1"/>
          <w:sz w:val="28"/>
          <w:szCs w:val="28"/>
        </w:rPr>
        <w:t xml:space="preserve">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>10)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 xml:space="preserve">11) </w:t>
      </w:r>
      <w:r w:rsidRPr="005B5548">
        <w:rPr>
          <w:bCs/>
          <w:color w:val="000000" w:themeColor="text1"/>
          <w:sz w:val="28"/>
          <w:szCs w:val="28"/>
        </w:rPr>
        <w:t>количество квартир, находящихся на дворовой территории многоквартирных домов, и (или) домовладений индивидуальных жилых домов, находящихся по периметру дворовой территории, в случае если реализация инициативного проекта предполагается на дворовой территории;</w:t>
      </w:r>
    </w:p>
    <w:p w:rsid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 xml:space="preserve">12) </w:t>
      </w:r>
      <w:r w:rsidRPr="005B5548">
        <w:rPr>
          <w:bCs/>
          <w:color w:val="000000" w:themeColor="text1"/>
          <w:sz w:val="28"/>
          <w:szCs w:val="28"/>
        </w:rPr>
        <w:t>количество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B5548">
        <w:rPr>
          <w:color w:val="000000" w:themeColor="text1"/>
          <w:sz w:val="28"/>
          <w:szCs w:val="28"/>
        </w:rPr>
        <w:t>потенциальных благополучателей (определяется по количеству соответствующих квартир многоквартирных домов и домовладений), поддержавших реализацию инициативного проекта</w:t>
      </w:r>
      <w:r w:rsidRPr="00727F60">
        <w:rPr>
          <w:bCs/>
          <w:color w:val="000000" w:themeColor="text1"/>
          <w:sz w:val="28"/>
          <w:szCs w:val="28"/>
        </w:rPr>
        <w:t xml:space="preserve"> </w:t>
      </w:r>
      <w:r w:rsidRPr="005B5548">
        <w:rPr>
          <w:bCs/>
          <w:color w:val="000000" w:themeColor="text1"/>
          <w:sz w:val="28"/>
          <w:szCs w:val="28"/>
        </w:rPr>
        <w:t>в случае</w:t>
      </w:r>
      <w:r>
        <w:rPr>
          <w:bCs/>
          <w:color w:val="000000" w:themeColor="text1"/>
          <w:sz w:val="28"/>
          <w:szCs w:val="28"/>
        </w:rPr>
        <w:t>,</w:t>
      </w:r>
      <w:r w:rsidRPr="005B5548">
        <w:rPr>
          <w:bCs/>
          <w:color w:val="000000" w:themeColor="text1"/>
          <w:sz w:val="28"/>
          <w:szCs w:val="28"/>
        </w:rPr>
        <w:t xml:space="preserve"> если реализация инициативного проекта предполагается на дворовой территории</w:t>
      </w:r>
      <w:r>
        <w:rPr>
          <w:bCs/>
          <w:color w:val="000000" w:themeColor="text1"/>
          <w:sz w:val="28"/>
          <w:szCs w:val="28"/>
        </w:rPr>
        <w:t>;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13) </w:t>
      </w:r>
      <w:r w:rsidRPr="005B5548">
        <w:rPr>
          <w:color w:val="000000" w:themeColor="text1"/>
          <w:sz w:val="28"/>
          <w:szCs w:val="28"/>
        </w:rPr>
        <w:t xml:space="preserve">предложения по </w:t>
      </w:r>
      <w:r w:rsidRPr="005B5548">
        <w:rPr>
          <w:bCs/>
          <w:color w:val="000000" w:themeColor="text1"/>
          <w:sz w:val="28"/>
          <w:szCs w:val="28"/>
        </w:rPr>
        <w:t xml:space="preserve">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(реконструкция, ремонт) объекта (объектов). 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bCs/>
          <w:color w:val="000000" w:themeColor="text1"/>
          <w:sz w:val="28"/>
          <w:szCs w:val="28"/>
        </w:rPr>
        <w:t xml:space="preserve">В случае </w:t>
      </w:r>
      <w:r w:rsidRPr="005B5548">
        <w:rPr>
          <w:color w:val="000000" w:themeColor="text1"/>
          <w:sz w:val="28"/>
          <w:szCs w:val="28"/>
        </w:rPr>
        <w:t>выдвижения инициативного проекта инициативной группой, состоящей из граждан, достигших шестнадцатилетнего возраста и проживающих на территории муниципального образования, или старостой сельского населенного пункта инициативный проект должен быть подписан соответственно каждым членом инициативной группы, старос</w:t>
      </w:r>
      <w:r>
        <w:rPr>
          <w:color w:val="000000" w:themeColor="text1"/>
          <w:sz w:val="28"/>
          <w:szCs w:val="28"/>
        </w:rPr>
        <w:t>той сельского населенного пункт</w:t>
      </w:r>
      <w:r w:rsidRPr="005B5548">
        <w:rPr>
          <w:color w:val="000000" w:themeColor="text1"/>
          <w:sz w:val="28"/>
          <w:szCs w:val="28"/>
        </w:rPr>
        <w:t>.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bCs/>
          <w:color w:val="000000" w:themeColor="text1"/>
          <w:sz w:val="28"/>
          <w:szCs w:val="28"/>
        </w:rPr>
        <w:t xml:space="preserve">В случае </w:t>
      </w:r>
      <w:r w:rsidRPr="005B5548">
        <w:rPr>
          <w:color w:val="000000" w:themeColor="text1"/>
          <w:sz w:val="28"/>
          <w:szCs w:val="28"/>
        </w:rPr>
        <w:t xml:space="preserve">выдвижения инициативного проекта органом территориального общественного самоуправления, </w:t>
      </w:r>
      <w:r>
        <w:rPr>
          <w:color w:val="000000" w:themeColor="text1"/>
          <w:sz w:val="28"/>
          <w:szCs w:val="28"/>
        </w:rPr>
        <w:t xml:space="preserve">некоммерческой организацией или </w:t>
      </w:r>
      <w:r w:rsidRPr="005B5548">
        <w:rPr>
          <w:color w:val="000000" w:themeColor="text1"/>
          <w:sz w:val="28"/>
          <w:szCs w:val="28"/>
        </w:rPr>
        <w:t xml:space="preserve">общественным советом микрорайона инициативный проект должен быть подписан соответственно руководителем органа </w:t>
      </w:r>
      <w:r w:rsidRPr="005B5548">
        <w:rPr>
          <w:color w:val="000000" w:themeColor="text1"/>
          <w:sz w:val="28"/>
          <w:szCs w:val="28"/>
        </w:rPr>
        <w:lastRenderedPageBreak/>
        <w:t>территориального общественного самоуправления,</w:t>
      </w:r>
      <w:r>
        <w:rPr>
          <w:color w:val="000000" w:themeColor="text1"/>
          <w:sz w:val="28"/>
          <w:szCs w:val="28"/>
        </w:rPr>
        <w:t xml:space="preserve"> некоммерческой организации или</w:t>
      </w:r>
      <w:r w:rsidRPr="005B5548">
        <w:rPr>
          <w:color w:val="000000" w:themeColor="text1"/>
          <w:sz w:val="28"/>
          <w:szCs w:val="28"/>
        </w:rPr>
        <w:t xml:space="preserve"> председателем общественного совета микрорайона.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>2.3.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целях: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 xml:space="preserve">1) обсуждения инициативного проекта; 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 xml:space="preserve">2) определения его соответствия интересам жителей муниципального образования или его части; 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 xml:space="preserve">3) целесообразности реализации инициативного проекта; 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 xml:space="preserve">4) принятия соответственно собранием или конференцией граждан решения о поддержке инициативного проекта. 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380E5E" w:rsidRPr="005B5548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5548">
        <w:rPr>
          <w:color w:val="000000" w:themeColor="text1"/>
          <w:sz w:val="28"/>
          <w:szCs w:val="28"/>
        </w:rPr>
        <w:t>2.4. Мнение граждан по вопросу о поддержке инициативного проекта может быть выявлено также путем опроса граждан, сбора их подписей.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опросе граждан по вопросу выявления мнения граждан о поддержке инициативного проекта вправе участвовать </w:t>
      </w: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достигшие шестнадцатилетнего возраста и проживающие на территории муниципального образования (его части)</w:t>
      </w:r>
      <w:r w:rsidRPr="00380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которой предлагается реализовать инициативный проект.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2.5.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r w:rsidRPr="00380E5E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endnoteReference w:id="3"/>
      </w: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этом случае должна быть обеспечена </w:t>
      </w:r>
      <w:r w:rsidRPr="00380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идентификация участников опроса в целях соблюдения положения абзаца второго пункта 2.4 настоящего Положения.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 xml:space="preserve">2.6. После проведения обсуждения инициативного проекта в соответствии с пунктами 2.3 – 2.5 настоящего Положения инициаторы проекта при внесении (представлении) инициативного проекта в администрацию муниципального образования прикладывают к нему соответственно протокол собрания или конференции граждан, результаты опроса граждан (в случае его проведения) и (или) подписные листы, подтверждающие поддержку инициативного проекта жителями муниципального образования или его части (в случае сбора подписей). Администрация муниципального образования регистрирует инициативный проект в день его внесения (представления) и выдает соответствующую расписку в получении инициативного проекта инициаторам проекта.   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 xml:space="preserve">2.7. Информация о внесении инициативного проекта в администрацию муниципального образования подлежит опубликованию (обнародованию) и размещению на официальном сайте администрации Корсаковского района в информационно-телекоммуникационной сети «Интернет» в течение трех рабочих дней со дня внесения инициативного проекта в администрацию муниципального образования и должна содержать сведения, указанные в пункте 2.2 настоящего Положения, а также об инициаторах проекта. </w:t>
      </w:r>
      <w:r w:rsidRPr="00380E5E">
        <w:rPr>
          <w:color w:val="000000" w:themeColor="text1"/>
          <w:sz w:val="28"/>
          <w:szCs w:val="28"/>
        </w:rPr>
        <w:lastRenderedPageBreak/>
        <w:t xml:space="preserve">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2.8. Инициативный проект подлежит обязательному рассмотрению администрацией муниципального образования в течение 30 дней со дня его внесения. Администрация муниципального образования по результатам рассмотрения инициативного проекта принимает одно из следующих решений: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 По итогам конкурсного отбора администрация муниципального образования в течение 30 дней со дня внесения инициативного проекта обязана принять решение, предусмотренное подпунктом 1 настоящего пункта, или решение в соответствии с подпунктом 2 настоящего пункта и подпунктом 6 пункта 2.9 настоящего Положения.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2.9.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Орловской области, Уставу Спешневского сельского поселения;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6) признание инициативного проекта не прошедшим конкурсный отбор.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2.10. Местная администрация вправе, а в случае, предусмотренном подпунктом 5 пункта 2.9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2.11. О принятом в соответствии с пунктом 2.8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2.12. В случае принятия администрацией муниципального образования решения об организации проведения конкурсного отбора инициативных проектов (в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проблем) администрация муниципального образования направляет соответствующий инициативный проект (инициативные проекты) в комиссию, предусмотренную пунктом 3.2 настоящего Положения, в течение 3 рабочих дней со дня принятия указанного в настоящем пункте решения.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2.13. В случае поддержки инициативного проекта и продолжения работы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самоуправления, связанных с реализацией инициативного проекта, в течение 5 рабочих дней со дня принятия таких решений.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Информация о рассмотрении инициативного проекта администрацией муниципального образования, включающая сведения, указанные в пункте 2.2 настоящего Положения, сведения об инициаторах проекта и решении, принятом администрацией муниципального образования в соответствии с пунктом 2.8 настоящего Положения, подлежит опубликованию (обнародованию) в печатном средстве массовой информации, являющемся источником официального опубликования муниципальных правовых актов муниципального образования, и </w:t>
      </w: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размещению на официальном сайте муниципального образования в информационно-телекоммуникационной сети «Интернет».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E5E" w:rsidRPr="00380E5E" w:rsidRDefault="00380E5E" w:rsidP="00380E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80E5E" w:rsidRPr="00380E5E" w:rsidRDefault="00380E5E" w:rsidP="00380E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80E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3. Порядок проведения конкурсного отбора инициативных проектов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3.1.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и информирует об этом инициаторов проекта.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Проведение конкурсного отбора инициативных проектов возлагается на комиссию по проведению конкурсного отбора инициативных проектов (далее – конкурсная комиссия). 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конкурсной комиссии формируется местной администрацией и утверждается её постановлением.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образования. 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Конкурсную комиссию возглавляет глава муниципального образования или его заместитель. 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конкурсной комиссии могут быть включены представители некоммерческих организаций (по согласованию с ними).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Число членов конкурсной комиссии должно составлять не менее 5 человек.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3.3.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3.4. Конкурсная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муниципального образования, а также настоящим Положением.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3.5. Задачами конкурсной комиссии являются проведение конкурсного отбора инициативных проектов и определение победившего (победивших) инициативного проекта (инициативных проектов) (далее соответственно – конкурс и победители конкурса) для последующего предоставления бюджетных ассигнований, предусмотренных решением о бюджете муниципального образования, в целях реализации победившего (победивших) инициативного проекта (инициативных проектов).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3.6. Основными функциями конкурсной комиссии являются: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рассмотрение и оценка представленных для участия в конкурсе инициативных проектов в соответствии с предусмотренными пунктами 3.20 </w:t>
      </w: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3.26 настоящего Положения </w:t>
      </w:r>
      <w:r w:rsidRPr="00380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критериями конкурсного отбора инициативных проектов</w:t>
      </w: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2) определение победителей конкурса.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3.7. Основной формой работы конкурсной комиссии являются заседания конкурсной комиссии. О дате и времени заседания конкурсной комиссии её члены уведомляются не позднее чем за 5 рабочих дней до его проведения.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конкурсной комиссии проводятся не позднее 15 дней со дня поступления в неё инициативных проектов, подлежащих рассмотрению конкурсной комиссией, с соблюдением предусмотренного абзацем первым пункта 2.8 настоящего Положения срока рассмотрения администрацией муниципального образования каждого инициативного проекта.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3.8. Конкурсная комиссия состоит из председателя конкурсной комиссии, заместителей председателя конкурсной комиссии, секретаря конкурсной комиссии и иных членов конкурсной комиссии.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3.9. Председатель конкурсной комиссии: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организует работу конкурсной комиссии;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2) председательствует на заседаниях конкурсной комиссии;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3) определяет время, место и дату заседания конкурсной комиссии;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4) дает поручения заместителям председателя конкурсной комиссии, секретарю конкурсной комиссии и иным членам конкурсной комиссии;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5) осуществляет контроль за реализацией принятых конкурсной комиссией решений.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3.10.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3.11. Секретарь конкурсной комиссии: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1) подготавливает материалы к заседанию конкурсной комиссии;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2) информирует членов конкурсной комиссии о дате, времени и месте проведения заседания конкурсной комиссии;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3) ведет и оформляет протоколы заседаний конкурсной комиссии;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4) по поручению председателя конкурсной комиссии осуществляет иные функции по организационно-техническому и информационно-аналитическому обеспечению деятельности конкурсной комиссии.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3.12. Члены конкурсной комиссии участвуют в заседаниях конкурсной комиссии и принятии решений.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3.13. По итогам заседания конкурсной комиссией принимается решение об определении победителей конкурса.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3.14.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комиссии. В случае равенства голосов голос председательствующего на заседании конкурсной комиссии является решающим.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 xml:space="preserve">3.15. Решение конкурсной комиссии считается правомочным, если на заседании конкурсной комиссии присутствует не менее половины ее членов. </w:t>
      </w:r>
      <w:r w:rsidRPr="00380E5E">
        <w:rPr>
          <w:color w:val="000000" w:themeColor="text1"/>
          <w:sz w:val="28"/>
          <w:szCs w:val="28"/>
        </w:rPr>
        <w:lastRenderedPageBreak/>
        <w:t>Передача (делегирование) голосов членов конкурсной комиссии другому лицу не допускается. Замена членов конкурсной комиссии производится путем внесения изменений в постановление администрации муниципального образования, утверждающее состав конкурсной комиссии.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3.16. Решение конкурсной комиссии в срок не позднее пяти рабочих дней с даты его принятия оформляется протоколом заседания конкурсной комиссии, который подписывается председательствующим  на данном  заседании конкурсной комиссии.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3.17. В протоколе заседания конкурсной комиссии указываются дата, время, место проведения заседания конкурсной комиссии, повестка дня, состав присутствующих членов конкурсной комиссии, принятые мотивированные решения по каждому вопросу, результаты голосования.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3.18. Организационное обеспечение деятельности конкурсной комиссии осуществляет администрация муниципального образования.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3.19. Критериями конкурсного отбора инициативных проектов являются:</w:t>
      </w:r>
    </w:p>
    <w:p w:rsidR="00380E5E" w:rsidRPr="00380E5E" w:rsidRDefault="00380E5E" w:rsidP="00380E5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1) доля участия средств населения (физических и (или) юридических лиц) в финансировании реализации инициативного проекта, определяемая как доля планируемого объема инициативных платежей от общей планируемой стоимости реализации инициативного проекта;</w:t>
      </w:r>
    </w:p>
    <w:p w:rsidR="00380E5E" w:rsidRPr="00380E5E" w:rsidRDefault="00380E5E" w:rsidP="00380E5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2) планируемое имущественное и (или) трудовое участие заинтересованных лиц в реализации инициативного проекта;</w:t>
      </w:r>
    </w:p>
    <w:p w:rsidR="00380E5E" w:rsidRPr="00380E5E" w:rsidRDefault="00380E5E" w:rsidP="00380E5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3) масштаб территории инициативного проекта с учетом количества потенциальных благополучателей от его реализации;</w:t>
      </w:r>
    </w:p>
    <w:p w:rsidR="00380E5E" w:rsidRPr="00380E5E" w:rsidRDefault="00380E5E" w:rsidP="00380E5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4) доля потенциальных благополучателей из целевой группы (группы благополучателей, состоящей из одного представителя от каждой квартиры, находящейся в многоквартирном доме, одного представителя от каждого домовладения в индивидуальных жилых домах, находящихся на дворовой территории многоквартирных домов или по периметру такой дворовой территории), поддержавших реализацию инициативного проекта. Предусмотренный настоящим подпунктом критерий конкурсного отбора применяется исключительно в целях оценки инициативных проектов, реализуемых на дворовых территориях многоквартирных домов;</w:t>
      </w:r>
    </w:p>
    <w:p w:rsidR="00380E5E" w:rsidRPr="00380E5E" w:rsidRDefault="00380E5E" w:rsidP="00380E5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5) поддержка граждан, достигших шестнадцатилетнего возраста и проживающих на территории муниципального образования (его части)</w:t>
      </w:r>
      <w:r w:rsidRPr="00380E5E">
        <w:rPr>
          <w:color w:val="000000" w:themeColor="text1"/>
          <w:sz w:val="28"/>
          <w:szCs w:val="28"/>
          <w:shd w:val="clear" w:color="auto" w:fill="FFFFFF"/>
        </w:rPr>
        <w:t xml:space="preserve">, на которой предлагается реализовать инициативный проект, </w:t>
      </w:r>
      <w:r w:rsidRPr="00380E5E">
        <w:rPr>
          <w:color w:val="000000" w:themeColor="text1"/>
          <w:sz w:val="28"/>
          <w:szCs w:val="28"/>
        </w:rPr>
        <w:t>в случае если два или более инициативных проекта набрали равное количество баллов по результатам конкурсного отбора, но средства бюджета муниципального образования могут быть предоставлены лишь на реализацию одного инициативного проекта</w:t>
      </w:r>
      <w:r w:rsidRPr="00380E5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80E5E">
        <w:rPr>
          <w:color w:val="000000" w:themeColor="text1"/>
          <w:sz w:val="28"/>
          <w:szCs w:val="28"/>
        </w:rPr>
        <w:t xml:space="preserve">6) время представления (внесения)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отбора, но средства бюджета муниципального образования могут быть предоставлены лишь на реализацию одного инициативного </w:t>
      </w:r>
      <w:r w:rsidRPr="00380E5E">
        <w:rPr>
          <w:color w:val="000000" w:themeColor="text1"/>
          <w:sz w:val="28"/>
          <w:szCs w:val="28"/>
        </w:rPr>
        <w:lastRenderedPageBreak/>
        <w:t>проекта, и при этом равное количество граждан, достигших шестнадцатилетнего возраста и проживающих на территории муниципального образования (его части)</w:t>
      </w:r>
      <w:r w:rsidRPr="00380E5E">
        <w:rPr>
          <w:color w:val="000000" w:themeColor="text1"/>
          <w:sz w:val="28"/>
          <w:szCs w:val="28"/>
          <w:shd w:val="clear" w:color="auto" w:fill="FFFFFF"/>
        </w:rPr>
        <w:t xml:space="preserve">, на которой предлагается реализовать инициативный проект, поддержали реализацию инициативного проекта при его обсуждении. </w:t>
      </w:r>
    </w:p>
    <w:p w:rsidR="00380E5E" w:rsidRPr="00380E5E" w:rsidRDefault="00380E5E" w:rsidP="00380E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80E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4. Реализация инициативных проектов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4.1.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проектов, формируемые в том числе с учетом объемов инициативных платежей.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4.2. Расходование средств, предусмотренных решением о бюджете</w:t>
      </w:r>
      <w:r w:rsidRPr="005B5548">
        <w:rPr>
          <w:color w:val="000000" w:themeColor="text1"/>
          <w:sz w:val="28"/>
          <w:szCs w:val="28"/>
        </w:rPr>
        <w:t xml:space="preserve"> </w:t>
      </w:r>
      <w:r w:rsidRPr="00380E5E">
        <w:rPr>
          <w:color w:val="000000" w:themeColor="text1"/>
          <w:sz w:val="28"/>
          <w:szCs w:val="28"/>
        </w:rPr>
        <w:t>муниципального образования на реализацию инициативных проектов, осуществляется в соответствии с бюджетным законодательством Российской Федерации.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4.3. 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4.4. 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отчет администрации муниципального образования об итогах реализации инициативного проекта подлежат опубликованию (обнародованию) опубликованию (обнародованию) в печатном средстве массовой информации, являющемся источником официального опубликования муниципальных правовых актов муниципального образования, и размещению на официальном сайте муниципального образования в информационно-телекоммуникационной сети «Интернет».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Отчет администрации муниципального образования об итогах реализации инициативного проекта подлежит опубликованию (обнародованию) и размещению на официальном сайте в течение 30 календарных дней со дня завершения реализации инициативного проекта. Данный отчет в обязательном порядке должен содержать: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 xml:space="preserve">1) часть территории муниципального образования, на которой был реализован инициативный проект с указанием названия соответствующего населенного пункта, адреса (адресов) части территории муниципального образования и (или) иного описания местоположения части территории </w:t>
      </w:r>
      <w:r w:rsidRPr="00380E5E">
        <w:rPr>
          <w:color w:val="000000" w:themeColor="text1"/>
          <w:sz w:val="28"/>
          <w:szCs w:val="28"/>
        </w:rPr>
        <w:lastRenderedPageBreak/>
        <w:t>муниципального образования, позволяющего идентифицировать границы соответствующей части территории муниципального образования;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2) описание действий, которые были совершены при реализации инициативного проекта, в том числе указание объекта (объектов), который (которые) был создан (реконструирован, отремонтирован) при реализации инициативного проекта в случае создания (реконструкции, ремонта) объекта (объектов);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3) объем средств бюджета муниципального образования, которые были израсходованы на реализацию инициативного проекта;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4) общий размер внесенных инициативных платежей (в случае внесения инициативных платежей);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5) сведения об имущественном участии заинтересованных лиц в реализации инициативного проекта (в случае имущественного участия заинтересованных лиц в реализации инициативного проекта);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6) сведения о трудовом участии заинтересованных лиц в реализации инициативного проекта (в случае трудового участия заинтересованных лиц в реализации инициативного проекта).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Под завершением реализации инициативного проекта понимается завершение выполнения всех действий, необходимых для реализации инициативного проекта и предусмотренных инициативным проектом в соответствии с подпунктом 3 пункта 2.2 настоящего Положения.</w:t>
      </w:r>
    </w:p>
    <w:p w:rsidR="00380E5E" w:rsidRPr="00380E5E" w:rsidRDefault="00380E5E" w:rsidP="003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E5E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сельском населенном пункте указанная в настоящем пункте информация может доводиться до сведения граждан старостой сельского населенного пункта.</w:t>
      </w:r>
      <w:r w:rsidRPr="00380E5E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endnoteReference w:id="4"/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4.5.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образования.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>При остатке инициативных платежей, не использованных в целях реализации инициативного проекта, возврат средств осуществляется пропорционально общим суммам внесенных инициативных платежей конкретными лицами (в том числе организациями) в пределах неиспользованной для реализации инициативного проекта суммы инициативных платежей. В случае необходимости уплаты комиссии, взимаемой при перечислении возвращаемых средств, данная комиссия вычитается из возвращаемых средств.</w:t>
      </w:r>
    </w:p>
    <w:p w:rsidR="00380E5E" w:rsidRPr="00380E5E" w:rsidRDefault="00380E5E" w:rsidP="00380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0E5E">
        <w:rPr>
          <w:color w:val="000000" w:themeColor="text1"/>
          <w:sz w:val="28"/>
          <w:szCs w:val="28"/>
        </w:rPr>
        <w:t xml:space="preserve">Предусмотренные настоящим пунктом средства перечисляются соответствующим лицам (в том числе организациям) по имеющимся в распоряжении администрации муниципального образования банковским реквизитам указанных лиц в течение 10 рабочих дней со дня, когда администрации муниципального образования стало известно, что </w:t>
      </w:r>
      <w:r w:rsidRPr="00380E5E">
        <w:rPr>
          <w:color w:val="000000" w:themeColor="text1"/>
          <w:sz w:val="28"/>
          <w:szCs w:val="28"/>
        </w:rPr>
        <w:lastRenderedPageBreak/>
        <w:t xml:space="preserve">инициативный проект не может быть реализован, либо в течение 10 рабочих дней со дня завершения реализации инициативного проекта при экономии инициативных платежей, направленных на реализацию инициативного проекта.  </w:t>
      </w:r>
    </w:p>
    <w:p w:rsidR="000E1072" w:rsidRDefault="000E1072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1072" w:rsidSect="00035DC1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96" w:rsidRDefault="001D7196" w:rsidP="000E1072">
      <w:pPr>
        <w:spacing w:after="0" w:line="240" w:lineRule="auto"/>
      </w:pPr>
      <w:r>
        <w:separator/>
      </w:r>
    </w:p>
  </w:endnote>
  <w:endnote w:type="continuationSeparator" w:id="0">
    <w:p w:rsidR="001D7196" w:rsidRDefault="001D7196" w:rsidP="000E1072">
      <w:pPr>
        <w:spacing w:after="0" w:line="240" w:lineRule="auto"/>
      </w:pPr>
      <w:r>
        <w:continuationSeparator/>
      </w:r>
    </w:p>
  </w:endnote>
  <w:endnote w:id="1">
    <w:p w:rsidR="00380E5E" w:rsidRDefault="00380E5E" w:rsidP="00380E5E">
      <w:pPr>
        <w:pStyle w:val="af1"/>
        <w:jc w:val="both"/>
      </w:pPr>
    </w:p>
  </w:endnote>
  <w:endnote w:id="2">
    <w:p w:rsidR="00380E5E" w:rsidRPr="00914B1F" w:rsidRDefault="00380E5E" w:rsidP="00380E5E">
      <w:pPr>
        <w:pStyle w:val="af1"/>
        <w:jc w:val="both"/>
      </w:pPr>
    </w:p>
  </w:endnote>
  <w:endnote w:id="3">
    <w:p w:rsidR="00380E5E" w:rsidRPr="000D75B5" w:rsidRDefault="00380E5E" w:rsidP="00380E5E">
      <w:pPr>
        <w:pStyle w:val="af1"/>
        <w:jc w:val="both"/>
      </w:pPr>
    </w:p>
  </w:endnote>
  <w:endnote w:id="4">
    <w:p w:rsidR="00380E5E" w:rsidRPr="0023738C" w:rsidRDefault="00380E5E" w:rsidP="00380E5E">
      <w:pPr>
        <w:pStyle w:val="af1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96" w:rsidRDefault="001D7196" w:rsidP="000E1072">
      <w:pPr>
        <w:spacing w:after="0" w:line="240" w:lineRule="auto"/>
      </w:pPr>
      <w:r>
        <w:separator/>
      </w:r>
    </w:p>
  </w:footnote>
  <w:footnote w:type="continuationSeparator" w:id="0">
    <w:p w:rsidR="001D7196" w:rsidRDefault="001D7196" w:rsidP="000E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7D68"/>
    <w:rsid w:val="00035DC1"/>
    <w:rsid w:val="00044E8A"/>
    <w:rsid w:val="00090DEB"/>
    <w:rsid w:val="000E1072"/>
    <w:rsid w:val="00184459"/>
    <w:rsid w:val="001D7196"/>
    <w:rsid w:val="001F71C8"/>
    <w:rsid w:val="00352ED4"/>
    <w:rsid w:val="00380E5E"/>
    <w:rsid w:val="003D3764"/>
    <w:rsid w:val="0046088A"/>
    <w:rsid w:val="00490B85"/>
    <w:rsid w:val="00493B0C"/>
    <w:rsid w:val="00497000"/>
    <w:rsid w:val="0054329D"/>
    <w:rsid w:val="0057350A"/>
    <w:rsid w:val="005E6813"/>
    <w:rsid w:val="006149D0"/>
    <w:rsid w:val="0063289A"/>
    <w:rsid w:val="0069356A"/>
    <w:rsid w:val="007E4146"/>
    <w:rsid w:val="008D0007"/>
    <w:rsid w:val="009F248F"/>
    <w:rsid w:val="00A55EB6"/>
    <w:rsid w:val="00AD043F"/>
    <w:rsid w:val="00B24497"/>
    <w:rsid w:val="00BC7D68"/>
    <w:rsid w:val="00BE1F1A"/>
    <w:rsid w:val="00CF3781"/>
    <w:rsid w:val="00DF7C10"/>
    <w:rsid w:val="00EB386B"/>
    <w:rsid w:val="00F463DA"/>
    <w:rsid w:val="00F7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8A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uiPriority w:val="99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uiPriority w:val="99"/>
    <w:locked/>
    <w:rsid w:val="00BC7D68"/>
    <w:rPr>
      <w:lang w:eastAsia="ar-SA"/>
    </w:rPr>
  </w:style>
  <w:style w:type="paragraph" w:styleId="a8">
    <w:name w:val="footnote text"/>
    <w:basedOn w:val="a"/>
    <w:link w:val="a7"/>
    <w:uiPriority w:val="99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paragraph" w:styleId="ae">
    <w:name w:val="Body Text"/>
    <w:basedOn w:val="a"/>
    <w:link w:val="af"/>
    <w:uiPriority w:val="99"/>
    <w:semiHidden/>
    <w:unhideWhenUsed/>
    <w:rsid w:val="00035DC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5DC1"/>
  </w:style>
  <w:style w:type="paragraph" w:customStyle="1" w:styleId="consplustitle">
    <w:name w:val="consplustitle"/>
    <w:basedOn w:val="a"/>
    <w:rsid w:val="0057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otnote reference"/>
    <w:uiPriority w:val="99"/>
    <w:rsid w:val="000E1072"/>
    <w:rPr>
      <w:rFonts w:cs="Times New Roman"/>
      <w:vertAlign w:val="superscript"/>
    </w:rPr>
  </w:style>
  <w:style w:type="paragraph" w:customStyle="1" w:styleId="ConsPlusNormal">
    <w:name w:val="ConsPlusNormal"/>
    <w:rsid w:val="00380E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38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38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80E5E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80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2021-06-03T09:36:00Z</dcterms:created>
  <dcterms:modified xsi:type="dcterms:W3CDTF">2021-06-03T09:36:00Z</dcterms:modified>
</cp:coreProperties>
</file>