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0D" w:rsidRDefault="0028020D" w:rsidP="00496291">
      <w:pPr>
        <w:jc w:val="center"/>
        <w:rPr>
          <w:rFonts w:ascii="Times New Roman" w:hAnsi="Times New Roman"/>
          <w:noProof/>
        </w:rPr>
      </w:pPr>
    </w:p>
    <w:p w:rsidR="0028020D" w:rsidRDefault="00A00452" w:rsidP="0049629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20D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28020D" w:rsidRDefault="0028020D" w:rsidP="004962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CAC">
        <w:rPr>
          <w:rFonts w:ascii="Times New Roman" w:hAnsi="Times New Roman"/>
          <w:b/>
          <w:sz w:val="28"/>
          <w:szCs w:val="28"/>
        </w:rPr>
        <w:t>АДМИНИСТРАЦИЯ СПЕШНЕВСКОГО СЕЛЬСКОГО ПОСЕЛЕНИЯ</w:t>
      </w:r>
    </w:p>
    <w:p w:rsidR="0028020D" w:rsidRPr="009D1CAC" w:rsidRDefault="0028020D" w:rsidP="004962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КОРСАКОВСКОГО РАЙОНА ОРЛОВСКОЙ ОБЛАСТИ</w:t>
      </w:r>
    </w:p>
    <w:p w:rsidR="0028020D" w:rsidRPr="009D1CAC" w:rsidRDefault="0028020D" w:rsidP="004962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20D" w:rsidRDefault="0028020D" w:rsidP="00496291">
      <w:pPr>
        <w:jc w:val="center"/>
        <w:rPr>
          <w:rFonts w:ascii="Times New Roman" w:hAnsi="Times New Roman"/>
          <w:sz w:val="28"/>
          <w:szCs w:val="28"/>
        </w:rPr>
      </w:pPr>
    </w:p>
    <w:p w:rsidR="0028020D" w:rsidRDefault="006458B5" w:rsidP="00645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8020D">
        <w:rPr>
          <w:rFonts w:ascii="Times New Roman" w:hAnsi="Times New Roman"/>
          <w:sz w:val="28"/>
          <w:szCs w:val="28"/>
        </w:rPr>
        <w:t>ПОСТАНОВЛЕНИЕ</w:t>
      </w:r>
    </w:p>
    <w:p w:rsidR="0028020D" w:rsidRDefault="0028020D" w:rsidP="00496291">
      <w:pPr>
        <w:ind w:firstLine="0"/>
        <w:rPr>
          <w:rFonts w:ascii="Times New Roman" w:hAnsi="Times New Roman"/>
          <w:sz w:val="28"/>
          <w:szCs w:val="28"/>
        </w:rPr>
      </w:pPr>
    </w:p>
    <w:p w:rsidR="0028020D" w:rsidRDefault="0028020D" w:rsidP="004962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B223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 июля  2019 года.                                                                               № 1</w:t>
      </w:r>
      <w:r w:rsidR="00B22315">
        <w:rPr>
          <w:rFonts w:ascii="Times New Roman" w:hAnsi="Times New Roman"/>
          <w:sz w:val="28"/>
          <w:szCs w:val="28"/>
        </w:rPr>
        <w:t>4</w:t>
      </w:r>
      <w:r w:rsidR="00762249">
        <w:rPr>
          <w:rFonts w:ascii="Times New Roman" w:hAnsi="Times New Roman"/>
          <w:sz w:val="28"/>
          <w:szCs w:val="28"/>
        </w:rPr>
        <w:t>-1</w:t>
      </w:r>
    </w:p>
    <w:p w:rsidR="0028020D" w:rsidRDefault="0028020D" w:rsidP="004962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8020D" w:rsidRPr="00B22315" w:rsidRDefault="0028020D" w:rsidP="00B22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22315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    </w:t>
      </w:r>
    </w:p>
    <w:p w:rsidR="0028020D" w:rsidRPr="00B22315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22315" w:rsidRPr="006458B5" w:rsidRDefault="005F5A2F" w:rsidP="005F5A2F">
      <w:pPr>
        <w:ind w:firstLine="0"/>
        <w:jc w:val="center"/>
        <w:rPr>
          <w:rFonts w:ascii="Times New Roman" w:hAnsi="Times New Roman"/>
          <w:b/>
        </w:rPr>
      </w:pPr>
      <w:bookmarkStart w:id="0" w:name="_GoBack"/>
      <w:r w:rsidRPr="006458B5">
        <w:rPr>
          <w:rFonts w:ascii="Times New Roman" w:hAnsi="Times New Roman"/>
          <w:b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</w:t>
      </w:r>
    </w:p>
    <w:bookmarkEnd w:id="0"/>
    <w:p w:rsidR="00B22315" w:rsidRPr="00B22315" w:rsidRDefault="00B22315" w:rsidP="005F5A2F">
      <w:pPr>
        <w:ind w:firstLine="0"/>
        <w:jc w:val="center"/>
        <w:rPr>
          <w:rFonts w:ascii="Times New Roman" w:hAnsi="Times New Roman"/>
        </w:rPr>
      </w:pPr>
    </w:p>
    <w:p w:rsidR="00B22315" w:rsidRPr="00B22315" w:rsidRDefault="005F5A2F" w:rsidP="005F5A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соотвествии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пунктом 2 распоряжения Правительства Российской Федерации от 18 октября 2018 года № 2258-р «Об утверждении методических рекомендаций по </w:t>
      </w:r>
      <w:proofErr w:type="spellStart"/>
      <w:r>
        <w:rPr>
          <w:rFonts w:ascii="Times New Roman" w:hAnsi="Times New Roman"/>
          <w:sz w:val="28"/>
          <w:szCs w:val="28"/>
        </w:rPr>
        <w:t>сосзданию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2315" w:rsidRPr="00B22315" w:rsidRDefault="00B22315" w:rsidP="005F5A2F">
      <w:pPr>
        <w:ind w:firstLine="0"/>
        <w:rPr>
          <w:rFonts w:ascii="Times New Roman" w:hAnsi="Times New Roman"/>
          <w:sz w:val="28"/>
          <w:szCs w:val="28"/>
        </w:rPr>
      </w:pPr>
      <w:r w:rsidRPr="00B22315">
        <w:rPr>
          <w:rFonts w:ascii="Times New Roman" w:hAnsi="Times New Roman"/>
          <w:sz w:val="28"/>
          <w:szCs w:val="28"/>
        </w:rPr>
        <w:t xml:space="preserve">                          </w:t>
      </w:r>
      <w:r w:rsidR="006458B5">
        <w:rPr>
          <w:rFonts w:ascii="Times New Roman" w:hAnsi="Times New Roman"/>
          <w:sz w:val="28"/>
          <w:szCs w:val="28"/>
        </w:rPr>
        <w:t xml:space="preserve">                        </w:t>
      </w:r>
      <w:r w:rsidRPr="00B22315">
        <w:rPr>
          <w:rFonts w:ascii="Times New Roman" w:hAnsi="Times New Roman"/>
          <w:b/>
          <w:sz w:val="28"/>
          <w:szCs w:val="28"/>
        </w:rPr>
        <w:t>ПОСТАНОВЛЯЮ:</w:t>
      </w:r>
    </w:p>
    <w:p w:rsidR="00B22315" w:rsidRPr="00B22315" w:rsidRDefault="00B22315" w:rsidP="005F5A2F">
      <w:pPr>
        <w:rPr>
          <w:rFonts w:ascii="Times New Roman" w:hAnsi="Times New Roman"/>
        </w:rPr>
      </w:pPr>
    </w:p>
    <w:p w:rsidR="00B22315" w:rsidRDefault="005F5A2F" w:rsidP="005F5A2F">
      <w:pPr>
        <w:pStyle w:val="a6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 w:rsidRPr="005F5A2F">
        <w:rPr>
          <w:rFonts w:ascii="Times New Roman" w:hAnsi="Times New Roman"/>
          <w:sz w:val="28"/>
          <w:szCs w:val="28"/>
        </w:rPr>
        <w:t>Утвердить Положение об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D754C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2D754C"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5F5A2F" w:rsidRPr="005F5A2F" w:rsidRDefault="005F5A2F" w:rsidP="005F5A2F">
      <w:pPr>
        <w:pStyle w:val="a6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 на доске объявления.</w:t>
      </w:r>
    </w:p>
    <w:p w:rsidR="00B22315" w:rsidRDefault="00B22315" w:rsidP="00B22315">
      <w:pPr>
        <w:jc w:val="left"/>
        <w:rPr>
          <w:rFonts w:ascii="Times New Roman" w:hAnsi="Times New Roman"/>
          <w:sz w:val="28"/>
          <w:szCs w:val="28"/>
        </w:rPr>
      </w:pPr>
    </w:p>
    <w:p w:rsidR="00B22315" w:rsidRPr="00B22315" w:rsidRDefault="00B22315" w:rsidP="00B22315">
      <w:pPr>
        <w:jc w:val="left"/>
        <w:rPr>
          <w:rFonts w:ascii="Times New Roman" w:hAnsi="Times New Roman"/>
          <w:sz w:val="28"/>
          <w:szCs w:val="28"/>
        </w:rPr>
      </w:pPr>
    </w:p>
    <w:p w:rsidR="00B22315" w:rsidRPr="00B22315" w:rsidRDefault="00B22315" w:rsidP="00B22315">
      <w:pPr>
        <w:rPr>
          <w:rFonts w:ascii="Times New Roman" w:hAnsi="Times New Roman"/>
          <w:b/>
          <w:sz w:val="28"/>
          <w:szCs w:val="28"/>
        </w:rPr>
      </w:pPr>
    </w:p>
    <w:p w:rsidR="00B22315" w:rsidRDefault="00B22315" w:rsidP="00B22315">
      <w:pPr>
        <w:rPr>
          <w:rFonts w:ascii="Times New Roman" w:hAnsi="Times New Roman"/>
          <w:sz w:val="28"/>
          <w:szCs w:val="28"/>
        </w:rPr>
      </w:pPr>
      <w:r w:rsidRPr="005F5A2F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С.В. </w:t>
      </w:r>
      <w:proofErr w:type="spellStart"/>
      <w:r w:rsidRPr="005F5A2F"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5F5A2F" w:rsidRDefault="005F5A2F" w:rsidP="00B22315">
      <w:pPr>
        <w:rPr>
          <w:rFonts w:ascii="Times New Roman" w:hAnsi="Times New Roman"/>
          <w:sz w:val="28"/>
          <w:szCs w:val="28"/>
        </w:rPr>
      </w:pPr>
    </w:p>
    <w:p w:rsidR="005F5A2F" w:rsidRDefault="005F5A2F" w:rsidP="00B22315">
      <w:pPr>
        <w:rPr>
          <w:rFonts w:ascii="Times New Roman" w:hAnsi="Times New Roman"/>
          <w:sz w:val="28"/>
          <w:szCs w:val="28"/>
        </w:rPr>
      </w:pPr>
    </w:p>
    <w:p w:rsidR="005F5A2F" w:rsidRDefault="005F5A2F" w:rsidP="00B22315">
      <w:pPr>
        <w:rPr>
          <w:rFonts w:ascii="Times New Roman" w:hAnsi="Times New Roman"/>
          <w:sz w:val="28"/>
          <w:szCs w:val="28"/>
        </w:rPr>
      </w:pPr>
    </w:p>
    <w:p w:rsidR="005F5A2F" w:rsidRDefault="005F5A2F" w:rsidP="00B22315">
      <w:pPr>
        <w:rPr>
          <w:rFonts w:ascii="Times New Roman" w:hAnsi="Times New Roman"/>
          <w:sz w:val="28"/>
          <w:szCs w:val="28"/>
        </w:rPr>
      </w:pPr>
    </w:p>
    <w:p w:rsidR="005F5A2F" w:rsidRDefault="005F5A2F" w:rsidP="00B22315">
      <w:pPr>
        <w:rPr>
          <w:rFonts w:ascii="Times New Roman" w:hAnsi="Times New Roman"/>
          <w:sz w:val="28"/>
          <w:szCs w:val="28"/>
        </w:rPr>
      </w:pPr>
    </w:p>
    <w:p w:rsidR="005F5A2F" w:rsidRDefault="005F5A2F" w:rsidP="00B22315">
      <w:pPr>
        <w:rPr>
          <w:rFonts w:ascii="Times New Roman" w:hAnsi="Times New Roman"/>
          <w:sz w:val="28"/>
          <w:szCs w:val="28"/>
        </w:rPr>
      </w:pPr>
    </w:p>
    <w:p w:rsidR="005F5A2F" w:rsidRDefault="005F5A2F" w:rsidP="00B22315">
      <w:pPr>
        <w:rPr>
          <w:rFonts w:ascii="Times New Roman" w:hAnsi="Times New Roman"/>
          <w:sz w:val="28"/>
          <w:szCs w:val="28"/>
        </w:rPr>
      </w:pPr>
    </w:p>
    <w:p w:rsidR="005F5A2F" w:rsidRDefault="005F5A2F" w:rsidP="00B22315">
      <w:pPr>
        <w:rPr>
          <w:rFonts w:ascii="Times New Roman" w:hAnsi="Times New Roman"/>
          <w:sz w:val="28"/>
          <w:szCs w:val="28"/>
        </w:rPr>
      </w:pPr>
    </w:p>
    <w:p w:rsidR="005F5A2F" w:rsidRDefault="005F5A2F" w:rsidP="00B22315">
      <w:pPr>
        <w:rPr>
          <w:rFonts w:ascii="Times New Roman" w:hAnsi="Times New Roman"/>
          <w:sz w:val="28"/>
          <w:szCs w:val="28"/>
        </w:rPr>
      </w:pPr>
    </w:p>
    <w:p w:rsidR="005F5A2F" w:rsidRDefault="005F5A2F" w:rsidP="00B22315">
      <w:pPr>
        <w:rPr>
          <w:rFonts w:ascii="Times New Roman" w:hAnsi="Times New Roman"/>
          <w:sz w:val="28"/>
          <w:szCs w:val="28"/>
        </w:rPr>
      </w:pPr>
    </w:p>
    <w:p w:rsidR="005F5A2F" w:rsidRDefault="005F5A2F" w:rsidP="005F5A2F">
      <w:pPr>
        <w:ind w:firstLine="0"/>
        <w:rPr>
          <w:rFonts w:ascii="Times New Roman" w:hAnsi="Times New Roman"/>
          <w:sz w:val="28"/>
          <w:szCs w:val="28"/>
        </w:rPr>
      </w:pPr>
    </w:p>
    <w:p w:rsidR="005F5A2F" w:rsidRDefault="002D754C" w:rsidP="005F5A2F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  <w:proofErr w:type="spellStart"/>
      <w:r>
        <w:rPr>
          <w:rFonts w:ascii="Times New Roman" w:hAnsi="Times New Roman"/>
          <w:sz w:val="28"/>
          <w:szCs w:val="28"/>
        </w:rPr>
        <w:t>постанолению</w:t>
      </w:r>
      <w:proofErr w:type="spellEnd"/>
    </w:p>
    <w:p w:rsidR="002D754C" w:rsidRDefault="002D754C" w:rsidP="005F5A2F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</w:p>
    <w:p w:rsidR="002D754C" w:rsidRDefault="002D754C" w:rsidP="005F5A2F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D754C" w:rsidRPr="005F5A2F" w:rsidRDefault="002D754C" w:rsidP="005F5A2F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15июля 2019г. № 14-1 </w:t>
      </w:r>
    </w:p>
    <w:p w:rsidR="00B22315" w:rsidRDefault="00B22315" w:rsidP="00B22315"/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2D754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8020D" w:rsidRPr="002D754C" w:rsidRDefault="002D754C" w:rsidP="002D754C">
      <w:pPr>
        <w:ind w:firstLine="0"/>
        <w:jc w:val="center"/>
        <w:rPr>
          <w:rFonts w:ascii="Times New Roman" w:hAnsi="Times New Roman"/>
          <w:b/>
        </w:rPr>
      </w:pPr>
      <w:r w:rsidRPr="002D754C">
        <w:rPr>
          <w:rFonts w:ascii="Times New Roman" w:hAnsi="Times New Roman"/>
          <w:b/>
          <w:sz w:val="28"/>
          <w:szCs w:val="28"/>
        </w:rPr>
        <w:t>Положение</w:t>
      </w:r>
      <w:r w:rsidRPr="002D754C">
        <w:rPr>
          <w:rFonts w:ascii="Times New Roman" w:hAnsi="Times New Roman"/>
          <w:b/>
        </w:rPr>
        <w:t xml:space="preserve"> </w:t>
      </w:r>
    </w:p>
    <w:p w:rsidR="002D754C" w:rsidRPr="002D754C" w:rsidRDefault="002D754C" w:rsidP="002D75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754C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2D754C">
        <w:rPr>
          <w:rFonts w:ascii="Times New Roman" w:hAnsi="Times New Roman"/>
          <w:b/>
          <w:sz w:val="28"/>
          <w:szCs w:val="28"/>
        </w:rPr>
        <w:t>Спешневского</w:t>
      </w:r>
      <w:proofErr w:type="spellEnd"/>
      <w:r w:rsidRPr="002D754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D754C"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 w:rsidRPr="002D754C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2D754C" w:rsidRPr="002D754C" w:rsidRDefault="002D754C" w:rsidP="002D754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754C" w:rsidRDefault="002D754C" w:rsidP="00D94E7C">
      <w:pPr>
        <w:pStyle w:val="a6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D754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754C" w:rsidRDefault="002D754C" w:rsidP="002D754C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</w:p>
    <w:p w:rsidR="002D754C" w:rsidRDefault="002D754C" w:rsidP="002D754C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</w:p>
    <w:p w:rsidR="002D754C" w:rsidRDefault="002D754C" w:rsidP="002D754C">
      <w:pPr>
        <w:pStyle w:val="a6"/>
        <w:numPr>
          <w:ilvl w:val="1"/>
          <w:numId w:val="4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целях формирования единого подхода к созданию и организации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900855" w:rsidRDefault="00900855" w:rsidP="002D754C">
      <w:pPr>
        <w:pStyle w:val="a6"/>
        <w:numPr>
          <w:ilvl w:val="1"/>
          <w:numId w:val="4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Термины, используемые в настоящем Положении, означают следующее: </w:t>
      </w:r>
    </w:p>
    <w:p w:rsidR="00D94E7C" w:rsidRDefault="00900855" w:rsidP="00D94E7C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</w:t>
      </w:r>
      <w:r w:rsidR="00D94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пресечением монополистической</w:t>
      </w:r>
      <w:r w:rsidR="00D94E7C">
        <w:rPr>
          <w:rFonts w:ascii="Times New Roman" w:hAnsi="Times New Roman"/>
          <w:sz w:val="28"/>
          <w:szCs w:val="28"/>
        </w:rPr>
        <w:t xml:space="preserve"> деятельности и недобросовестной конкуренции, в которых участвуют органы местного самоуправления муниципального образования и их должностные лица;</w:t>
      </w:r>
    </w:p>
    <w:p w:rsidR="00D94E7C" w:rsidRDefault="00D94E7C" w:rsidP="00D94E7C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«нарушение антимонопольного законодательства» - недопущение ограничение, устранение конкуренции структурными подразделениями и должностными лицами администрации;</w:t>
      </w:r>
    </w:p>
    <w:p w:rsidR="00900855" w:rsidRDefault="00D94E7C" w:rsidP="00D94E7C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конкуренции. </w:t>
      </w:r>
      <w:r w:rsidR="00900855">
        <w:rPr>
          <w:rFonts w:ascii="Times New Roman" w:hAnsi="Times New Roman"/>
          <w:sz w:val="28"/>
          <w:szCs w:val="28"/>
        </w:rPr>
        <w:t xml:space="preserve"> </w:t>
      </w:r>
    </w:p>
    <w:p w:rsidR="00D94E7C" w:rsidRDefault="00D94E7C" w:rsidP="00D94E7C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D94E7C" w:rsidRDefault="00D94E7C" w:rsidP="00D94E7C">
      <w:pPr>
        <w:pStyle w:val="a6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94E7C">
        <w:rPr>
          <w:rFonts w:ascii="Times New Roman" w:hAnsi="Times New Roman"/>
          <w:b/>
          <w:sz w:val="28"/>
          <w:szCs w:val="28"/>
        </w:rPr>
        <w:t>Цели, задачи и принципы система обеспечения антимонопольных требований</w:t>
      </w:r>
    </w:p>
    <w:p w:rsidR="00D94E7C" w:rsidRDefault="00D94E7C" w:rsidP="00D94E7C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</w:p>
    <w:p w:rsidR="00D94E7C" w:rsidRDefault="00D94E7C" w:rsidP="00D94E7C">
      <w:pPr>
        <w:pStyle w:val="a6"/>
        <w:numPr>
          <w:ilvl w:val="1"/>
          <w:numId w:val="5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системы обеспечения антимонопольных </w:t>
      </w:r>
      <w:r w:rsidR="00AB7CAE">
        <w:rPr>
          <w:rFonts w:ascii="Times New Roman" w:hAnsi="Times New Roman"/>
          <w:sz w:val="28"/>
          <w:szCs w:val="28"/>
        </w:rPr>
        <w:t>требований:</w:t>
      </w:r>
    </w:p>
    <w:p w:rsidR="00AB7CAE" w:rsidRDefault="00AB7CAE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обеспечение соответствия деятельности структурных подразделений и должностных лиц администрации требованиям антимонопольного законодательства; </w:t>
      </w:r>
    </w:p>
    <w:p w:rsidR="00AB7CAE" w:rsidRDefault="00AB7CAE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профилактика нарушения требований антимонопольного</w:t>
      </w:r>
      <w:r w:rsidR="00D5497B">
        <w:rPr>
          <w:rFonts w:ascii="Times New Roman" w:hAnsi="Times New Roman"/>
          <w:sz w:val="28"/>
          <w:szCs w:val="28"/>
        </w:rPr>
        <w:t xml:space="preserve"> законодательства в деятельности структурных подразделений и должностных лиц администрации.</w:t>
      </w:r>
    </w:p>
    <w:p w:rsidR="00D5497B" w:rsidRDefault="00D5497B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системы обеспечения антимонопольных требований:</w:t>
      </w:r>
    </w:p>
    <w:p w:rsidR="00D5497B" w:rsidRDefault="00D5497B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рисков нарушения антимонопольного законодательства;</w:t>
      </w:r>
    </w:p>
    <w:p w:rsidR="00D5497B" w:rsidRDefault="00D5497B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D5497B" w:rsidRDefault="00D5497B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требованиями антимонопольного законодательства;</w:t>
      </w:r>
    </w:p>
    <w:p w:rsidR="00D5497B" w:rsidRDefault="00D5497B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оценка эффективности функционирования в администрации системы обе</w:t>
      </w:r>
      <w:r w:rsidR="000F069F">
        <w:rPr>
          <w:rFonts w:ascii="Times New Roman" w:hAnsi="Times New Roman"/>
          <w:sz w:val="28"/>
          <w:szCs w:val="28"/>
        </w:rPr>
        <w:t>спечения антимонопольны</w:t>
      </w:r>
      <w:r>
        <w:rPr>
          <w:rFonts w:ascii="Times New Roman" w:hAnsi="Times New Roman"/>
          <w:sz w:val="28"/>
          <w:szCs w:val="28"/>
        </w:rPr>
        <w:t>х</w:t>
      </w:r>
      <w:r w:rsidR="000F069F">
        <w:rPr>
          <w:rFonts w:ascii="Times New Roman" w:hAnsi="Times New Roman"/>
          <w:sz w:val="28"/>
          <w:szCs w:val="28"/>
        </w:rPr>
        <w:t xml:space="preserve"> требований.</w:t>
      </w:r>
    </w:p>
    <w:p w:rsidR="000F069F" w:rsidRDefault="000F069F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0F069F" w:rsidRDefault="000F069F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заинтересованность в эффективности функционирования системы обеспечения антимонопольных требований;</w:t>
      </w:r>
    </w:p>
    <w:p w:rsidR="000F069F" w:rsidRDefault="000F069F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CC0C0B" w:rsidRDefault="00CC0C0B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CC0C0B" w:rsidRDefault="00CC0C0B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CC0C0B" w:rsidRDefault="00CC0C0B" w:rsidP="00AB7CAE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0F069F" w:rsidRDefault="00CC0C0B" w:rsidP="00CC0C0B">
      <w:pPr>
        <w:pStyle w:val="a6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C0C0B">
        <w:rPr>
          <w:rFonts w:ascii="Times New Roman" w:hAnsi="Times New Roman"/>
          <w:b/>
          <w:sz w:val="28"/>
          <w:szCs w:val="28"/>
        </w:rPr>
        <w:t>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CC0C0B" w:rsidRDefault="00CC0C0B" w:rsidP="00CC0C0B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</w:p>
    <w:p w:rsidR="00CC0C0B" w:rsidRDefault="00CC0C0B" w:rsidP="00CC0C0B">
      <w:pPr>
        <w:pStyle w:val="a6"/>
        <w:numPr>
          <w:ilvl w:val="1"/>
          <w:numId w:val="5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контроль за организацией и функционированием системы обеспечения антимонопольных требований осуществляется главой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Орлловской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</w:t>
      </w:r>
      <w:r w:rsidR="000C3593">
        <w:rPr>
          <w:rFonts w:ascii="Times New Roman" w:hAnsi="Times New Roman"/>
          <w:sz w:val="28"/>
          <w:szCs w:val="28"/>
        </w:rPr>
        <w:t>, который:</w:t>
      </w:r>
    </w:p>
    <w:p w:rsidR="000C3593" w:rsidRDefault="000C3593" w:rsidP="000C3593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применят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0C3593" w:rsidRDefault="000C3593" w:rsidP="000C3593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рассматривает материалы, отчеты и результаты периодических оценок 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</w:p>
    <w:p w:rsidR="000C3593" w:rsidRDefault="000C3593" w:rsidP="000C3593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устранением выявленных недостатков системы обеспечения антимонопольных требований.</w:t>
      </w:r>
    </w:p>
    <w:p w:rsidR="00AB7CAE" w:rsidRPr="00CF1600" w:rsidRDefault="00AB7CAE" w:rsidP="00CF1600">
      <w:pPr>
        <w:pStyle w:val="a6"/>
        <w:ind w:left="426" w:firstLine="0"/>
        <w:rPr>
          <w:rFonts w:ascii="Times New Roman" w:hAnsi="Times New Roman"/>
          <w:sz w:val="28"/>
          <w:szCs w:val="28"/>
        </w:rPr>
      </w:pPr>
    </w:p>
    <w:sectPr w:rsidR="00AB7CAE" w:rsidRPr="00CF1600" w:rsidSect="0042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AC"/>
    <w:multiLevelType w:val="hybridMultilevel"/>
    <w:tmpl w:val="635A138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3A13C58"/>
    <w:multiLevelType w:val="hybridMultilevel"/>
    <w:tmpl w:val="B60C5862"/>
    <w:lvl w:ilvl="0" w:tplc="20BE7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77596"/>
    <w:multiLevelType w:val="multilevel"/>
    <w:tmpl w:val="A7723FCA"/>
    <w:lvl w:ilvl="0">
      <w:start w:val="1"/>
      <w:numFmt w:val="upperRoman"/>
      <w:lvlText w:val="%1."/>
      <w:lvlJc w:val="left"/>
      <w:pPr>
        <w:ind w:left="448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3" w:hanging="2160"/>
      </w:pPr>
      <w:rPr>
        <w:rFonts w:hint="default"/>
      </w:rPr>
    </w:lvl>
  </w:abstractNum>
  <w:abstractNum w:abstractNumId="3">
    <w:nsid w:val="4DDC3585"/>
    <w:multiLevelType w:val="singleLevel"/>
    <w:tmpl w:val="075EF4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8C55930"/>
    <w:multiLevelType w:val="multilevel"/>
    <w:tmpl w:val="C136E1B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93"/>
    <w:rsid w:val="00046DF9"/>
    <w:rsid w:val="000C3593"/>
    <w:rsid w:val="000F069F"/>
    <w:rsid w:val="00112D83"/>
    <w:rsid w:val="0015570C"/>
    <w:rsid w:val="0028020D"/>
    <w:rsid w:val="002D754C"/>
    <w:rsid w:val="00426EE9"/>
    <w:rsid w:val="004302F6"/>
    <w:rsid w:val="00496291"/>
    <w:rsid w:val="00566E93"/>
    <w:rsid w:val="005F5A2F"/>
    <w:rsid w:val="006458B5"/>
    <w:rsid w:val="00762249"/>
    <w:rsid w:val="007D7D40"/>
    <w:rsid w:val="00900855"/>
    <w:rsid w:val="009D1CAC"/>
    <w:rsid w:val="00A00452"/>
    <w:rsid w:val="00AB7CAE"/>
    <w:rsid w:val="00B22315"/>
    <w:rsid w:val="00BB323F"/>
    <w:rsid w:val="00BE172A"/>
    <w:rsid w:val="00CC0C0B"/>
    <w:rsid w:val="00CF1600"/>
    <w:rsid w:val="00D5497B"/>
    <w:rsid w:val="00D94E7C"/>
    <w:rsid w:val="00E81681"/>
    <w:rsid w:val="00ED0AB1"/>
    <w:rsid w:val="00F323AD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6291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C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23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5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2019-08-12T09:09:00Z</cp:lastPrinted>
  <dcterms:created xsi:type="dcterms:W3CDTF">2019-09-24T10:00:00Z</dcterms:created>
  <dcterms:modified xsi:type="dcterms:W3CDTF">2019-12-11T06:49:00Z</dcterms:modified>
</cp:coreProperties>
</file>