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B0" w:rsidRDefault="00EA25B0" w:rsidP="00EA25B0">
      <w:pPr>
        <w:pStyle w:val="1"/>
        <w:shd w:val="clear" w:color="auto" w:fill="FFFFFF"/>
        <w:spacing w:line="521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75805">
        <w:rPr>
          <w:rFonts w:ascii="Times New Roman" w:hAnsi="Times New Roman" w:cs="Times New Roman"/>
          <w:color w:val="000000"/>
          <w:sz w:val="24"/>
          <w:szCs w:val="24"/>
        </w:rPr>
        <w:t>Об ответственном обращении с животными</w:t>
      </w:r>
    </w:p>
    <w:p w:rsidR="00EA25B0" w:rsidRPr="007C03F8" w:rsidRDefault="00EA25B0" w:rsidP="00EA25B0"/>
    <w:p w:rsidR="00EA25B0" w:rsidRPr="00575805" w:rsidRDefault="00EA25B0" w:rsidP="00EA25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75805">
        <w:rPr>
          <w:color w:val="000000"/>
        </w:rPr>
        <w:t>Принят и вступил в законную силу Федеральный закон от 27.12.2018 N 498-ФЗ "Об ответственном обращении с животными и о внесении изменений в отдельные законодательные акты Российской Федерации".</w:t>
      </w:r>
    </w:p>
    <w:p w:rsidR="00EA25B0" w:rsidRPr="00575805" w:rsidRDefault="00EA25B0" w:rsidP="00EA25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75805">
        <w:rPr>
          <w:color w:val="000000"/>
        </w:rPr>
        <w:t>Закон регулирует отношения в области обращения с животными в целях их защиты,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EA25B0" w:rsidRPr="00575805" w:rsidRDefault="00EA25B0" w:rsidP="00EA25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75805">
        <w:rPr>
          <w:color w:val="000000"/>
        </w:rPr>
        <w:t>Новым законом определены основные понятия, принципы обращения с животными, общие требования к  их содержанию, полномочия государственных органов и урегулированы другие, связанные с этим общественные отношения.</w:t>
      </w:r>
    </w:p>
    <w:p w:rsidR="00EA25B0" w:rsidRPr="00575805" w:rsidRDefault="00EA25B0" w:rsidP="00EA25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75805">
        <w:rPr>
          <w:color w:val="000000"/>
        </w:rPr>
        <w:t>В частности, законодателем введено понятие «потенциально опасные собаки». К ним относятся собаки определенных пород, их гибриды и иные собаки, представляющие потенциальную опасность для жизни и здоровья человека и включенные в перечень потенциально опасных собак, утвержденный Правительством Российской Федерации.</w:t>
      </w:r>
    </w:p>
    <w:p w:rsidR="00EA25B0" w:rsidRPr="00575805" w:rsidRDefault="00EA25B0" w:rsidP="00EA25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75805">
        <w:rPr>
          <w:color w:val="000000"/>
        </w:rPr>
        <w:t>На законодательном уровне закреплено, что обращение с животными основывается на следующих нравственных принципах и принципах гуманности:</w:t>
      </w:r>
    </w:p>
    <w:p w:rsidR="00EA25B0" w:rsidRPr="00575805" w:rsidRDefault="00EA25B0" w:rsidP="00EA25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75805">
        <w:rPr>
          <w:color w:val="000000"/>
        </w:rPr>
        <w:t>1) отношение к животным как к существам, способным испытывать эмоции и физические страдания;</w:t>
      </w:r>
    </w:p>
    <w:p w:rsidR="00EA25B0" w:rsidRPr="00575805" w:rsidRDefault="00EA25B0" w:rsidP="00EA25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75805">
        <w:rPr>
          <w:color w:val="000000"/>
        </w:rPr>
        <w:t>2) ответственность человека за судьбу животного;</w:t>
      </w:r>
    </w:p>
    <w:p w:rsidR="00EA25B0" w:rsidRPr="00575805" w:rsidRDefault="00EA25B0" w:rsidP="00EA25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75805">
        <w:rPr>
          <w:color w:val="000000"/>
        </w:rPr>
        <w:t>3) воспитание у населения нравственного и гуманного отношения к животным;</w:t>
      </w:r>
    </w:p>
    <w:p w:rsidR="00EA25B0" w:rsidRPr="00575805" w:rsidRDefault="00EA25B0" w:rsidP="00EA25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75805">
        <w:rPr>
          <w:color w:val="000000"/>
        </w:rPr>
        <w:t>4) научно обоснованное сочетание нравственных, экономических и социальных интересов человека, общества и государства.</w:t>
      </w:r>
    </w:p>
    <w:p w:rsidR="00EA25B0" w:rsidRPr="00575805" w:rsidRDefault="00EA25B0" w:rsidP="00EA25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75805">
        <w:rPr>
          <w:color w:val="000000"/>
        </w:rPr>
        <w:t>Закон вступил в законную силу в день опубликования 27.12.2018.</w:t>
      </w:r>
    </w:p>
    <w:p w:rsidR="00ED20AC" w:rsidRDefault="00ED20AC"/>
    <w:sectPr w:rsidR="00ED20AC" w:rsidSect="00ED2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5B0"/>
    <w:rsid w:val="00EA25B0"/>
    <w:rsid w:val="00ED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25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5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EA25B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2019-04-16T12:42:00Z</dcterms:created>
  <dcterms:modified xsi:type="dcterms:W3CDTF">2019-04-16T12:43:00Z</dcterms:modified>
</cp:coreProperties>
</file>