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0A6" w:rsidRDefault="00EE50A6" w:rsidP="00EE50A6">
      <w:pPr>
        <w:spacing w:line="240" w:lineRule="exact"/>
        <w:jc w:val="center"/>
        <w:rPr>
          <w:rFonts w:cs="Arial"/>
          <w:b/>
          <w:sz w:val="28"/>
          <w:szCs w:val="21"/>
        </w:rPr>
      </w:pPr>
    </w:p>
    <w:p w:rsidR="00EE50A6" w:rsidRPr="00575805" w:rsidRDefault="00EE50A6" w:rsidP="00EE50A6">
      <w:pPr>
        <w:pStyle w:val="1"/>
        <w:shd w:val="clear" w:color="auto" w:fill="FFFFFF"/>
        <w:spacing w:before="120" w:after="0" w:line="24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75805">
        <w:rPr>
          <w:rFonts w:ascii="Times New Roman" w:hAnsi="Times New Roman" w:cs="Times New Roman"/>
          <w:color w:val="000000"/>
          <w:sz w:val="24"/>
          <w:szCs w:val="24"/>
        </w:rPr>
        <w:t>В каких случаях к несовершеннолетним применяются принудительные меры воспитательного воздействия?</w:t>
      </w:r>
    </w:p>
    <w:p w:rsidR="00EE50A6" w:rsidRPr="00575805" w:rsidRDefault="00EE50A6" w:rsidP="00EE50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75805">
        <w:rPr>
          <w:color w:val="000000"/>
        </w:rPr>
        <w:t>Принудительные меры воспитательного воздействия — это меры уголовно-правового характера, применяемые к несовершеннолетним, совершившим преступления небольшой или средней тяжести.</w:t>
      </w:r>
    </w:p>
    <w:p w:rsidR="00EE50A6" w:rsidRPr="00575805" w:rsidRDefault="00EE50A6" w:rsidP="00EE50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75805">
        <w:rPr>
          <w:color w:val="000000"/>
        </w:rPr>
        <w:t>Принудительные меры воспитательного воздействия  могут быть назначены судом при решении вопроса об освобождении от уголовной ответственности или освобождения от наказания. Данные меры направлены, прежде всего, на исправление несовершеннолетнего преступника и применяются обычно в случаях, когда исправление может быть достигнуто и без применения наказания.</w:t>
      </w:r>
    </w:p>
    <w:p w:rsidR="00EE50A6" w:rsidRPr="00575805" w:rsidRDefault="00EE50A6" w:rsidP="00EE50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75805">
        <w:rPr>
          <w:color w:val="000000"/>
        </w:rPr>
        <w:t>Согласно части 1 статьи 90 УК РФ несовершеннолетний, совершивший преступление</w:t>
      </w:r>
      <w:r w:rsidRPr="00575805">
        <w:rPr>
          <w:rStyle w:val="apple-converted-space"/>
          <w:color w:val="000000"/>
        </w:rPr>
        <w:t> </w:t>
      </w:r>
      <w:hyperlink r:id="rId4" w:history="1">
        <w:r w:rsidRPr="00575805">
          <w:rPr>
            <w:rStyle w:val="a4"/>
            <w:color w:val="202020"/>
          </w:rPr>
          <w:t>небольшой</w:t>
        </w:r>
      </w:hyperlink>
      <w:r w:rsidRPr="00575805">
        <w:rPr>
          <w:rStyle w:val="apple-converted-space"/>
          <w:color w:val="000000"/>
        </w:rPr>
        <w:t> </w:t>
      </w:r>
      <w:proofErr w:type="spellStart"/>
      <w:r w:rsidRPr="00575805">
        <w:rPr>
          <w:color w:val="000000"/>
        </w:rPr>
        <w:t>или</w:t>
      </w:r>
      <w:hyperlink r:id="rId5" w:history="1">
        <w:r w:rsidRPr="00575805">
          <w:rPr>
            <w:rStyle w:val="a4"/>
            <w:color w:val="202020"/>
          </w:rPr>
          <w:t>средней</w:t>
        </w:r>
        <w:proofErr w:type="spellEnd"/>
      </w:hyperlink>
      <w:r w:rsidRPr="00575805">
        <w:rPr>
          <w:rStyle w:val="apple-converted-space"/>
          <w:color w:val="000000"/>
        </w:rPr>
        <w:t> </w:t>
      </w:r>
      <w:r w:rsidRPr="00575805">
        <w:rPr>
          <w:color w:val="000000"/>
        </w:rPr>
        <w:t>тяжести, может быть</w:t>
      </w:r>
      <w:r w:rsidRPr="00575805">
        <w:rPr>
          <w:rStyle w:val="apple-converted-space"/>
          <w:color w:val="000000"/>
        </w:rPr>
        <w:t> </w:t>
      </w:r>
      <w:hyperlink r:id="rId6" w:history="1">
        <w:r w:rsidRPr="00575805">
          <w:rPr>
            <w:rStyle w:val="a4"/>
            <w:color w:val="202020"/>
          </w:rPr>
          <w:t>освобожден</w:t>
        </w:r>
      </w:hyperlink>
      <w:r w:rsidRPr="00575805">
        <w:rPr>
          <w:rStyle w:val="apple-converted-space"/>
          <w:color w:val="000000"/>
        </w:rPr>
        <w:t> </w:t>
      </w:r>
      <w:r w:rsidRPr="00575805">
        <w:rPr>
          <w:color w:val="000000"/>
        </w:rPr>
        <w:t>от уголовной ответственности, если будет признано, что его исправление может быть достигнуто путем применения принудительных мер воспитательного воздействия.</w:t>
      </w:r>
    </w:p>
    <w:p w:rsidR="00EE50A6" w:rsidRPr="00575805" w:rsidRDefault="00EE50A6" w:rsidP="00EE50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75805">
        <w:rPr>
          <w:color w:val="000000"/>
        </w:rPr>
        <w:t>При этом несовершеннолетнему могут быть назначены следующие принудительные меры воспитательного воздействия:</w:t>
      </w:r>
    </w:p>
    <w:p w:rsidR="00EE50A6" w:rsidRPr="00575805" w:rsidRDefault="00EE50A6" w:rsidP="00EE50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75805">
        <w:rPr>
          <w:color w:val="000000"/>
        </w:rPr>
        <w:t>- предупреждение (которое состоит в разъяснении несовершеннолетнему вреда, причиненного его деянием, и последствий повторного совершения преступлений, предусмотренных УК РФ);</w:t>
      </w:r>
      <w:bookmarkStart w:id="0" w:name="Par4"/>
      <w:bookmarkEnd w:id="0"/>
    </w:p>
    <w:p w:rsidR="00EE50A6" w:rsidRPr="00575805" w:rsidRDefault="00EE50A6" w:rsidP="00EE50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75805">
        <w:rPr>
          <w:color w:val="000000"/>
        </w:rPr>
        <w:t xml:space="preserve">- передача под надзор родителей или лиц, их заменяющих, либо специализированного государственного органа (возложение на родителей или лиц, их заменяющих, либо на специализированный государственный орган обязанности по воспитательному воздействию на несовершеннолетнего и </w:t>
      </w:r>
      <w:proofErr w:type="gramStart"/>
      <w:r w:rsidRPr="00575805">
        <w:rPr>
          <w:color w:val="000000"/>
        </w:rPr>
        <w:t>контролю за</w:t>
      </w:r>
      <w:proofErr w:type="gramEnd"/>
      <w:r w:rsidRPr="00575805">
        <w:rPr>
          <w:color w:val="000000"/>
        </w:rPr>
        <w:t xml:space="preserve"> его поведением);</w:t>
      </w:r>
    </w:p>
    <w:p w:rsidR="00EE50A6" w:rsidRPr="00575805" w:rsidRDefault="00EE50A6" w:rsidP="00EE50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75805">
        <w:rPr>
          <w:color w:val="000000"/>
        </w:rPr>
        <w:t>- возложение обязанности загладить причиненный</w:t>
      </w:r>
      <w:r w:rsidRPr="00575805">
        <w:rPr>
          <w:rStyle w:val="apple-converted-space"/>
          <w:color w:val="000000"/>
        </w:rPr>
        <w:t> </w:t>
      </w:r>
      <w:hyperlink r:id="rId7" w:history="1">
        <w:r w:rsidRPr="00575805">
          <w:rPr>
            <w:rStyle w:val="a4"/>
            <w:color w:val="202020"/>
          </w:rPr>
          <w:t>вред</w:t>
        </w:r>
      </w:hyperlink>
      <w:r w:rsidRPr="00575805">
        <w:rPr>
          <w:rStyle w:val="apple-converted-space"/>
          <w:color w:val="000000"/>
        </w:rPr>
        <w:t> </w:t>
      </w:r>
      <w:r w:rsidRPr="00575805">
        <w:rPr>
          <w:color w:val="000000"/>
        </w:rPr>
        <w:t>(решение в этой части принимается судом с учетом имущественного положения несовершеннолетнего и наличия у него соответствующих трудовых навыков);</w:t>
      </w:r>
      <w:bookmarkStart w:id="1" w:name="Par6"/>
      <w:bookmarkEnd w:id="1"/>
    </w:p>
    <w:p w:rsidR="00EE50A6" w:rsidRPr="00575805" w:rsidRDefault="00EE50A6" w:rsidP="00EE50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75805">
        <w:rPr>
          <w:color w:val="000000"/>
        </w:rPr>
        <w:t>- ограничение досуга и установление особых требований к поведению несовершеннолетнего (может предусматривать запрет посещения определенных мест, использования определенных форм досуга, ограничение пребывания вне дома после определенного времени суток, выезда в другие местности без разрешения специализированного государственного органа либо устанавливаются другие ограничения, так как их перечень в законе не является исчерпывающим).</w:t>
      </w:r>
    </w:p>
    <w:p w:rsidR="00EE50A6" w:rsidRPr="00575805" w:rsidRDefault="00EE50A6" w:rsidP="00EE50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75805">
        <w:rPr>
          <w:color w:val="000000"/>
        </w:rPr>
        <w:t>Несовершеннолетнему может быть назначена как одна, так и несколько принудительных мер воспитательного воздействия.</w:t>
      </w:r>
    </w:p>
    <w:p w:rsidR="00EE50A6" w:rsidRDefault="00EE50A6" w:rsidP="00EE50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 w:rsidRPr="00575805">
        <w:rPr>
          <w:color w:val="000000"/>
        </w:rPr>
        <w:t>Необходимо отметить, что принудительные меры воспитательного воздействия в случае их неисполнения несовершеннолетним могут быть отменены судом по представлению специализированного государственного органа, после чего материалы направляются для привлечения несовершеннолетнего к уголовной ответственности.</w:t>
      </w:r>
    </w:p>
    <w:p w:rsidR="00EE50A6" w:rsidRDefault="00EE50A6" w:rsidP="00EE50A6">
      <w:pPr>
        <w:spacing w:line="240" w:lineRule="exact"/>
      </w:pPr>
    </w:p>
    <w:p w:rsidR="00EE50A6" w:rsidRDefault="00EE50A6" w:rsidP="00EE50A6">
      <w:pPr>
        <w:spacing w:line="240" w:lineRule="exact"/>
      </w:pPr>
    </w:p>
    <w:p w:rsidR="00EE50A6" w:rsidRDefault="00EE50A6" w:rsidP="00EE50A6">
      <w:pPr>
        <w:spacing w:line="240" w:lineRule="exact"/>
      </w:pPr>
    </w:p>
    <w:p w:rsidR="00EE50A6" w:rsidRDefault="00EE50A6" w:rsidP="00EE50A6">
      <w:pPr>
        <w:spacing w:line="240" w:lineRule="exact"/>
      </w:pPr>
    </w:p>
    <w:p w:rsidR="00ED20AC" w:rsidRDefault="00ED20AC"/>
    <w:sectPr w:rsidR="00ED20AC" w:rsidSect="00ED2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0A6"/>
    <w:rsid w:val="00ED20AC"/>
    <w:rsid w:val="00EE5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50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50A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EE50A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E50A6"/>
  </w:style>
  <w:style w:type="character" w:styleId="a4">
    <w:name w:val="Hyperlink"/>
    <w:basedOn w:val="a0"/>
    <w:rsid w:val="00EE50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0FC62F7FD38DB7F11806F0C030DC64150FC382C60AEB8B6A284F39D5B9E3FF87C5F6F27B2752C204A4775798BFC3E68F05BD14DC9E2BDDF2D3B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FC62F7FD38DB7F11806F0C030DC64150FC382C66A6B8B6A284F39D5B9E3FF87C5F6F27B2752C254E4775798BFC3E68F05BD14DC9E2BDDF2D3BN" TargetMode="External"/><Relationship Id="rId5" Type="http://schemas.openxmlformats.org/officeDocument/2006/relationships/hyperlink" Target="consultantplus://offline/ref=30FC62F7FD38DB7F11806F0C030DC64151FD3A256CAAB8B6A284F39D5B9E3FF87C5F6F23B77027761D087425CFAD2D68F65BD34FD62E39N" TargetMode="External"/><Relationship Id="rId4" Type="http://schemas.openxmlformats.org/officeDocument/2006/relationships/hyperlink" Target="consultantplus://offline/ref=30FC62F7FD38DB7F11806F0C030DC64151FD3A256CAAB8B6A284F39D5B9E3FF87C5F6F23B77127761D087425CFAD2D68F65BD34FD62E39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2726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2019-04-16T12:36:00Z</dcterms:created>
  <dcterms:modified xsi:type="dcterms:W3CDTF">2019-04-16T12:36:00Z</dcterms:modified>
</cp:coreProperties>
</file>