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DD" w:rsidRDefault="00D333DD" w:rsidP="00D333DD">
      <w:bookmarkStart w:id="0" w:name="_GoBack"/>
      <w:bookmarkEnd w:id="0"/>
    </w:p>
    <w:p w:rsidR="00D333DD" w:rsidRPr="00D333DD" w:rsidRDefault="00D333DD" w:rsidP="00D333DD">
      <w:pPr>
        <w:spacing w:after="0" w:line="276" w:lineRule="auto"/>
        <w:ind w:right="-1"/>
      </w:pPr>
      <w:r>
        <w:t xml:space="preserve">                                                                                    </w:t>
      </w:r>
      <w:r w:rsidRPr="00D333DD">
        <w:rPr>
          <w:noProof/>
          <w:lang w:eastAsia="ru-RU"/>
        </w:rPr>
        <w:drawing>
          <wp:inline distT="0" distB="0" distL="0" distR="0" wp14:anchorId="7934BA7B" wp14:editId="76E2E78F">
            <wp:extent cx="695325" cy="866775"/>
            <wp:effectExtent l="0" t="0" r="9525" b="9525"/>
            <wp:docPr id="2" name="Рисунок 2" descr="Описание: C:\Users\n1k1t1na\AppData\Local\Temp\_tc\1Корсаковский р-н-герб_в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n1k1t1na\AppData\Local\Temp\_tc\1Корсаковский р-н-герб_вар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D333DD" w:rsidRPr="00D333DD" w:rsidRDefault="00D333DD" w:rsidP="00D333DD">
      <w:pPr>
        <w:spacing w:after="0" w:line="276" w:lineRule="auto"/>
        <w:ind w:right="-1"/>
        <w:jc w:val="center"/>
        <w:rPr>
          <w:rFonts w:ascii="Times New Roman" w:hAnsi="Times New Roman"/>
          <w:b/>
          <w:sz w:val="20"/>
          <w:szCs w:val="20"/>
        </w:rPr>
      </w:pPr>
      <w:r w:rsidRPr="00D333DD">
        <w:rPr>
          <w:rFonts w:ascii="Times New Roman" w:hAnsi="Times New Roman"/>
          <w:b/>
          <w:sz w:val="20"/>
          <w:szCs w:val="20"/>
        </w:rPr>
        <w:t>КОРСАКОВСКИЙ РАЙОННЫЙ СОВЕТ НАРОДНЫХ ДЕПУТАТОВ ОРЛОВСКОЙ ОБЛАСТИ</w:t>
      </w:r>
    </w:p>
    <w:p w:rsidR="00D333DD" w:rsidRPr="00D333DD" w:rsidRDefault="00D333DD" w:rsidP="00D333DD">
      <w:pPr>
        <w:spacing w:after="0" w:line="276" w:lineRule="auto"/>
        <w:ind w:right="-1"/>
        <w:jc w:val="center"/>
        <w:rPr>
          <w:rFonts w:ascii="Times New Roman" w:hAnsi="Times New Roman"/>
          <w:sz w:val="20"/>
          <w:szCs w:val="20"/>
        </w:rPr>
      </w:pPr>
    </w:p>
    <w:p w:rsidR="00D333DD" w:rsidRPr="00D333DD" w:rsidRDefault="00D333DD" w:rsidP="00D333DD">
      <w:pPr>
        <w:spacing w:after="0" w:line="276" w:lineRule="auto"/>
        <w:jc w:val="center"/>
        <w:rPr>
          <w:rFonts w:ascii="Times New Roman" w:hAnsi="Times New Roman"/>
          <w:b/>
          <w:sz w:val="28"/>
          <w:szCs w:val="28"/>
        </w:rPr>
      </w:pPr>
    </w:p>
    <w:p w:rsidR="00D333DD" w:rsidRPr="00D333DD" w:rsidRDefault="00D333DD" w:rsidP="00D333DD">
      <w:pPr>
        <w:spacing w:after="0" w:line="276" w:lineRule="auto"/>
        <w:jc w:val="center"/>
        <w:rPr>
          <w:rFonts w:ascii="Times New Roman" w:hAnsi="Times New Roman"/>
          <w:b/>
          <w:sz w:val="28"/>
          <w:szCs w:val="28"/>
        </w:rPr>
      </w:pPr>
      <w:r w:rsidRPr="00D333DD">
        <w:rPr>
          <w:rFonts w:ascii="Times New Roman" w:hAnsi="Times New Roman"/>
          <w:b/>
          <w:sz w:val="28"/>
          <w:szCs w:val="28"/>
        </w:rPr>
        <w:t>РЕШЕНИЕ</w:t>
      </w:r>
    </w:p>
    <w:p w:rsidR="00D333DD" w:rsidRPr="00D333DD" w:rsidRDefault="00D333DD" w:rsidP="00D333DD">
      <w:pPr>
        <w:spacing w:after="0" w:line="276" w:lineRule="auto"/>
        <w:jc w:val="both"/>
        <w:rPr>
          <w:rFonts w:ascii="Times New Roman" w:hAnsi="Times New Roman"/>
          <w:b/>
          <w:sz w:val="28"/>
          <w:szCs w:val="28"/>
        </w:rPr>
      </w:pPr>
      <w:r>
        <w:rPr>
          <w:rFonts w:ascii="Times New Roman" w:hAnsi="Times New Roman"/>
          <w:b/>
          <w:sz w:val="28"/>
          <w:szCs w:val="28"/>
          <w:u w:val="single"/>
        </w:rPr>
        <w:t xml:space="preserve"> 27 февраля 2019</w:t>
      </w:r>
      <w:r w:rsidRPr="00D333DD">
        <w:rPr>
          <w:rFonts w:ascii="Times New Roman" w:hAnsi="Times New Roman"/>
          <w:b/>
          <w:sz w:val="28"/>
          <w:szCs w:val="28"/>
          <w:u w:val="single"/>
        </w:rPr>
        <w:t xml:space="preserve"> года</w:t>
      </w:r>
      <w:r w:rsidRPr="00D333DD">
        <w:rPr>
          <w:rFonts w:ascii="Times New Roman" w:hAnsi="Times New Roman"/>
          <w:b/>
          <w:sz w:val="28"/>
          <w:szCs w:val="28"/>
        </w:rPr>
        <w:t xml:space="preserve">                                                        </w:t>
      </w:r>
      <w:r>
        <w:rPr>
          <w:rFonts w:ascii="Times New Roman" w:hAnsi="Times New Roman"/>
          <w:b/>
          <w:sz w:val="28"/>
          <w:szCs w:val="28"/>
          <w:u w:val="single"/>
        </w:rPr>
        <w:t>№_136</w:t>
      </w:r>
      <w:r w:rsidRPr="00D333DD">
        <w:rPr>
          <w:rFonts w:ascii="Times New Roman" w:hAnsi="Times New Roman"/>
          <w:b/>
          <w:sz w:val="28"/>
          <w:szCs w:val="28"/>
          <w:u w:val="single"/>
        </w:rPr>
        <w:t>/1- РС</w:t>
      </w:r>
    </w:p>
    <w:p w:rsidR="00D333DD" w:rsidRPr="00D333DD" w:rsidRDefault="00D333DD" w:rsidP="00D333DD">
      <w:pPr>
        <w:spacing w:after="0" w:line="276" w:lineRule="auto"/>
        <w:jc w:val="right"/>
        <w:rPr>
          <w:rFonts w:ascii="Times New Roman" w:hAnsi="Times New Roman"/>
          <w:b/>
          <w:sz w:val="20"/>
          <w:szCs w:val="20"/>
        </w:rPr>
      </w:pPr>
    </w:p>
    <w:p w:rsidR="00D333DD" w:rsidRDefault="00D333DD" w:rsidP="00D333DD"/>
    <w:p w:rsidR="00D333DD" w:rsidRDefault="00D333DD" w:rsidP="00D333DD">
      <w:pPr>
        <w:spacing w:after="0" w:line="240" w:lineRule="auto"/>
        <w:ind w:firstLine="709"/>
        <w:jc w:val="center"/>
        <w:rPr>
          <w:rFonts w:ascii="Times New Roman" w:hAnsi="Times New Roman" w:cs="Times New Roman"/>
          <w:b/>
          <w:sz w:val="32"/>
          <w:szCs w:val="32"/>
          <w:lang w:eastAsia="ru-RU"/>
        </w:rPr>
      </w:pPr>
      <w:r>
        <w:rPr>
          <w:rFonts w:ascii="Times New Roman" w:hAnsi="Times New Roman" w:cs="Times New Roman"/>
          <w:b/>
          <w:sz w:val="32"/>
          <w:szCs w:val="32"/>
        </w:rPr>
        <w:t xml:space="preserve">Об утверждении Порядка </w:t>
      </w:r>
      <w:r>
        <w:rPr>
          <w:rFonts w:ascii="Times New Roman" w:hAnsi="Times New Roman" w:cs="Times New Roman"/>
          <w:b/>
          <w:sz w:val="32"/>
          <w:szCs w:val="32"/>
          <w:lang w:eastAsia="ru-RU"/>
        </w:rPr>
        <w:t>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Pr="00D333DD" w:rsidRDefault="00D333DD" w:rsidP="00D333DD">
      <w:pPr>
        <w:spacing w:after="0" w:line="240" w:lineRule="auto"/>
        <w:rPr>
          <w:rFonts w:ascii="Times New Roman" w:hAnsi="Times New Roman"/>
          <w:b/>
          <w:sz w:val="20"/>
          <w:szCs w:val="20"/>
        </w:rPr>
      </w:pPr>
    </w:p>
    <w:p w:rsidR="00D333DD" w:rsidRPr="00D333DD" w:rsidRDefault="00D333DD" w:rsidP="00D333DD">
      <w:pPr>
        <w:spacing w:after="0" w:line="240" w:lineRule="auto"/>
        <w:rPr>
          <w:rFonts w:ascii="Times New Roman" w:hAnsi="Times New Roman"/>
          <w:b/>
          <w:sz w:val="20"/>
          <w:szCs w:val="20"/>
        </w:rPr>
      </w:pPr>
    </w:p>
    <w:p w:rsidR="00D333DD" w:rsidRPr="00D333DD" w:rsidRDefault="00D333DD" w:rsidP="00D333DD">
      <w:pPr>
        <w:spacing w:after="0" w:line="240" w:lineRule="auto"/>
        <w:rPr>
          <w:rFonts w:ascii="Times New Roman" w:hAnsi="Times New Roman"/>
          <w:b/>
          <w:sz w:val="20"/>
          <w:szCs w:val="20"/>
        </w:rPr>
      </w:pPr>
      <w:r w:rsidRPr="00D333DD">
        <w:rPr>
          <w:rFonts w:ascii="Times New Roman" w:hAnsi="Times New Roman"/>
          <w:b/>
          <w:sz w:val="20"/>
          <w:szCs w:val="20"/>
        </w:rPr>
        <w:t xml:space="preserve">Принято </w:t>
      </w:r>
      <w:proofErr w:type="spellStart"/>
      <w:r w:rsidRPr="00D333DD">
        <w:rPr>
          <w:rFonts w:ascii="Times New Roman" w:hAnsi="Times New Roman"/>
          <w:b/>
          <w:sz w:val="20"/>
          <w:szCs w:val="20"/>
        </w:rPr>
        <w:t>Корсаковским</w:t>
      </w:r>
      <w:proofErr w:type="spellEnd"/>
      <w:r w:rsidRPr="00D333DD">
        <w:rPr>
          <w:rFonts w:ascii="Times New Roman" w:hAnsi="Times New Roman"/>
          <w:b/>
          <w:sz w:val="20"/>
          <w:szCs w:val="20"/>
        </w:rPr>
        <w:t xml:space="preserve"> районным Советом                                                                            </w:t>
      </w:r>
    </w:p>
    <w:p w:rsidR="00D333DD" w:rsidRPr="00D333DD" w:rsidRDefault="00D333DD" w:rsidP="00D333DD">
      <w:pPr>
        <w:spacing w:after="0" w:line="240" w:lineRule="auto"/>
        <w:jc w:val="both"/>
        <w:rPr>
          <w:rFonts w:ascii="Times New Roman" w:hAnsi="Times New Roman"/>
          <w:b/>
          <w:sz w:val="20"/>
          <w:szCs w:val="20"/>
          <w:u w:val="single"/>
        </w:rPr>
      </w:pPr>
      <w:r w:rsidRPr="00D333DD">
        <w:rPr>
          <w:rFonts w:ascii="Times New Roman" w:hAnsi="Times New Roman"/>
          <w:b/>
          <w:sz w:val="20"/>
          <w:szCs w:val="20"/>
        </w:rPr>
        <w:t xml:space="preserve">народных депутатов                                                                                                       </w:t>
      </w:r>
      <w:r>
        <w:rPr>
          <w:rFonts w:ascii="Times New Roman" w:hAnsi="Times New Roman"/>
          <w:b/>
          <w:sz w:val="20"/>
          <w:szCs w:val="20"/>
        </w:rPr>
        <w:t xml:space="preserve">     </w:t>
      </w:r>
      <w:r w:rsidRPr="00D333DD">
        <w:rPr>
          <w:rFonts w:ascii="Times New Roman" w:hAnsi="Times New Roman"/>
          <w:b/>
          <w:sz w:val="20"/>
          <w:szCs w:val="20"/>
        </w:rPr>
        <w:t xml:space="preserve">    </w:t>
      </w:r>
      <w:r>
        <w:rPr>
          <w:rFonts w:ascii="Times New Roman" w:hAnsi="Times New Roman"/>
          <w:b/>
          <w:sz w:val="20"/>
          <w:szCs w:val="20"/>
          <w:u w:val="single"/>
        </w:rPr>
        <w:t>27 .02. 2019</w:t>
      </w:r>
      <w:r w:rsidRPr="00D333DD">
        <w:rPr>
          <w:rFonts w:ascii="Times New Roman" w:hAnsi="Times New Roman"/>
          <w:b/>
          <w:sz w:val="20"/>
          <w:szCs w:val="20"/>
          <w:u w:val="single"/>
        </w:rPr>
        <w:t xml:space="preserve"> г</w:t>
      </w:r>
    </w:p>
    <w:p w:rsidR="00D333DD" w:rsidRDefault="00D333DD" w:rsidP="00D333DD">
      <w:pPr>
        <w:spacing w:after="0" w:line="240" w:lineRule="auto"/>
        <w:jc w:val="both"/>
        <w:rPr>
          <w:rFonts w:ascii="Times New Roman" w:hAnsi="Times New Roman" w:cs="Times New Roman"/>
          <w:b/>
          <w:sz w:val="32"/>
          <w:szCs w:val="32"/>
          <w:lang w:eastAsia="ru-RU"/>
        </w:rPr>
      </w:pPr>
    </w:p>
    <w:p w:rsidR="00D333DD" w:rsidRDefault="00D333DD" w:rsidP="00D333DD">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14 Жилищного кодекса Российской Федерации, руководствуясь Уставом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Орловской области </w:t>
      </w:r>
      <w:proofErr w:type="spellStart"/>
      <w:r>
        <w:rPr>
          <w:rFonts w:ascii="Times New Roman" w:hAnsi="Times New Roman" w:cs="Times New Roman"/>
          <w:sz w:val="28"/>
          <w:szCs w:val="28"/>
        </w:rPr>
        <w:t>Корсаковский</w:t>
      </w:r>
      <w:proofErr w:type="spellEnd"/>
      <w:r>
        <w:rPr>
          <w:rFonts w:ascii="Times New Roman" w:hAnsi="Times New Roman" w:cs="Times New Roman"/>
          <w:sz w:val="28"/>
          <w:szCs w:val="28"/>
        </w:rPr>
        <w:t xml:space="preserve"> районный Совет народных депутатов р е ш и л:</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Порядок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lang w:eastAsia="ru-RU"/>
        </w:rPr>
        <w:t>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Направить решение главе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для подписания и опубликования.</w:t>
      </w:r>
    </w:p>
    <w:p w:rsidR="00D333DD" w:rsidRDefault="00D333DD" w:rsidP="00D333D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3. Решение вступает в силу после его официального опубликования.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решения возложить на постоянную депутатскую комиссию по законодательству, правовому регулированию и социальным вопросам (</w:t>
      </w:r>
      <w:proofErr w:type="spellStart"/>
      <w:r>
        <w:rPr>
          <w:rFonts w:ascii="Times New Roman" w:hAnsi="Times New Roman" w:cs="Times New Roman"/>
          <w:sz w:val="28"/>
          <w:szCs w:val="28"/>
        </w:rPr>
        <w:t>Н.С.Савина</w:t>
      </w:r>
      <w:proofErr w:type="spellEnd"/>
      <w:r>
        <w:rPr>
          <w:rFonts w:ascii="Times New Roman" w:hAnsi="Times New Roman" w:cs="Times New Roman"/>
          <w:sz w:val="28"/>
          <w:szCs w:val="28"/>
        </w:rPr>
        <w:t>).</w:t>
      </w: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p>
    <w:tbl>
      <w:tblPr>
        <w:tblW w:w="4857" w:type="pct"/>
        <w:tblLook w:val="04A0" w:firstRow="1" w:lastRow="0" w:firstColumn="1" w:lastColumn="0" w:noHBand="0" w:noVBand="1"/>
      </w:tblPr>
      <w:tblGrid>
        <w:gridCol w:w="4679"/>
        <w:gridCol w:w="4682"/>
      </w:tblGrid>
      <w:tr w:rsidR="00D333DD" w:rsidTr="00D333DD">
        <w:tc>
          <w:tcPr>
            <w:tcW w:w="2499" w:type="pct"/>
            <w:vAlign w:val="bottom"/>
            <w:hideMark/>
          </w:tcPr>
          <w:p w:rsidR="00D333DD" w:rsidRDefault="00D333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Pr>
                <w:rFonts w:ascii="Times New Roman" w:hAnsi="Times New Roman" w:cs="Times New Roman"/>
                <w:sz w:val="28"/>
                <w:szCs w:val="28"/>
              </w:rPr>
              <w:t xml:space="preserve"> </w:t>
            </w:r>
          </w:p>
        </w:tc>
        <w:tc>
          <w:tcPr>
            <w:tcW w:w="2501" w:type="pct"/>
            <w:vAlign w:val="bottom"/>
            <w:hideMark/>
          </w:tcPr>
          <w:p w:rsidR="00D333DD" w:rsidRDefault="00D333DD">
            <w:pPr>
              <w:spacing w:after="0" w:line="240" w:lineRule="auto"/>
              <w:ind w:right="-426" w:firstLine="159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В.М.Савин</w:t>
            </w:r>
            <w:proofErr w:type="spellEnd"/>
          </w:p>
        </w:tc>
      </w:tr>
    </w:tbl>
    <w:p w:rsidR="00D333DD" w:rsidRDefault="00D333DD" w:rsidP="00D333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333DD" w:rsidRDefault="00D333DD" w:rsidP="00D333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Р. </w:t>
      </w:r>
      <w:proofErr w:type="spellStart"/>
      <w:r>
        <w:rPr>
          <w:rFonts w:ascii="Times New Roman" w:hAnsi="Times New Roman" w:cs="Times New Roman"/>
          <w:sz w:val="28"/>
          <w:szCs w:val="28"/>
        </w:rPr>
        <w:t>Кнодель</w:t>
      </w:r>
      <w:proofErr w:type="spellEnd"/>
    </w:p>
    <w:p w:rsidR="00D333DD" w:rsidRDefault="00D333DD" w:rsidP="00D333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333DD" w:rsidRDefault="00D333DD" w:rsidP="00D333D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br w:type="page"/>
      </w:r>
    </w:p>
    <w:p w:rsidR="00D333DD" w:rsidRDefault="00D333DD" w:rsidP="00D333D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333DD" w:rsidRDefault="00D333DD" w:rsidP="00D333DD">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 xml:space="preserve">к решению Совета народных депутатов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w:t>
      </w:r>
    </w:p>
    <w:p w:rsidR="00D333DD" w:rsidRPr="00D333DD" w:rsidRDefault="00D333DD" w:rsidP="00D333DD">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D333DD">
        <w:rPr>
          <w:rFonts w:ascii="Times New Roman" w:hAnsi="Times New Roman" w:cs="Times New Roman"/>
          <w:sz w:val="28"/>
          <w:szCs w:val="28"/>
          <w:u w:val="single"/>
        </w:rPr>
        <w:t>27 февраля 2019</w:t>
      </w:r>
      <w:r w:rsidRPr="00D333DD">
        <w:rPr>
          <w:rFonts w:ascii="Times New Roman" w:hAnsi="Times New Roman" w:cs="Times New Roman"/>
          <w:sz w:val="28"/>
          <w:szCs w:val="28"/>
          <w:u w:val="single"/>
        </w:rPr>
        <w:t>г</w:t>
      </w:r>
      <w:r>
        <w:rPr>
          <w:rFonts w:ascii="Times New Roman" w:hAnsi="Times New Roman" w:cs="Times New Roman"/>
          <w:sz w:val="28"/>
          <w:szCs w:val="28"/>
          <w:u w:val="single"/>
        </w:rPr>
        <w:t xml:space="preserve"> № 136/1-РС</w:t>
      </w:r>
    </w:p>
    <w:p w:rsidR="00D333DD" w:rsidRDefault="00D333DD" w:rsidP="00D333DD">
      <w:pPr>
        <w:spacing w:after="0" w:line="240" w:lineRule="auto"/>
        <w:ind w:left="5954"/>
        <w:jc w:val="center"/>
        <w:rPr>
          <w:rFonts w:ascii="Times New Roman" w:hAnsi="Times New Roman" w:cs="Times New Roman"/>
          <w:sz w:val="28"/>
          <w:szCs w:val="28"/>
        </w:rPr>
      </w:pPr>
    </w:p>
    <w:p w:rsidR="00D333DD" w:rsidRDefault="00D333DD" w:rsidP="00D333DD">
      <w:pPr>
        <w:spacing w:after="0" w:line="240" w:lineRule="auto"/>
        <w:ind w:left="5954"/>
        <w:jc w:val="center"/>
        <w:rPr>
          <w:rFonts w:ascii="Times New Roman" w:hAnsi="Times New Roman" w:cs="Times New Roman"/>
          <w:sz w:val="28"/>
          <w:szCs w:val="28"/>
        </w:rPr>
      </w:pPr>
    </w:p>
    <w:p w:rsidR="00D333DD" w:rsidRDefault="00D333DD" w:rsidP="00D333DD">
      <w:pPr>
        <w:spacing w:after="0" w:line="240" w:lineRule="auto"/>
        <w:ind w:left="5954"/>
        <w:jc w:val="center"/>
        <w:rPr>
          <w:rFonts w:ascii="Times New Roman" w:hAnsi="Times New Roman" w:cs="Times New Roman"/>
          <w:sz w:val="28"/>
          <w:szCs w:val="28"/>
        </w:rPr>
      </w:pPr>
    </w:p>
    <w:p w:rsidR="00D333DD" w:rsidRDefault="00D333DD" w:rsidP="00D333DD">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Порядок</w:t>
      </w:r>
    </w:p>
    <w:p w:rsidR="00D333DD" w:rsidRDefault="00D333DD" w:rsidP="00D333D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jc w:val="center"/>
        <w:rPr>
          <w:rFonts w:ascii="Times New Roman" w:hAnsi="Times New Roman" w:cs="Times New Roman"/>
          <w:sz w:val="28"/>
          <w:szCs w:val="28"/>
          <w:lang w:eastAsia="ru-RU"/>
        </w:rPr>
      </w:pPr>
    </w:p>
    <w:p w:rsidR="00D333DD" w:rsidRDefault="00D333DD" w:rsidP="00D333DD">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Статья 1.</w:t>
      </w:r>
      <w:r>
        <w:rPr>
          <w:rFonts w:ascii="Times New Roman" w:hAnsi="Times New Roman" w:cs="Times New Roman"/>
          <w:bCs/>
          <w:sz w:val="28"/>
          <w:szCs w:val="28"/>
        </w:rPr>
        <w:t xml:space="preserve"> Предмет регулирования настоящего Порядка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в соответствии с </w:t>
      </w:r>
      <w:hyperlink r:id="rId5" w:history="1">
        <w:r>
          <w:rPr>
            <w:rStyle w:val="a3"/>
            <w:rFonts w:ascii="Times New Roman" w:hAnsi="Times New Roman" w:cs="Times New Roman"/>
            <w:sz w:val="28"/>
            <w:szCs w:val="28"/>
          </w:rPr>
          <w:t>пунктами 2.1</w:t>
        </w:r>
      </w:hyperlink>
      <w:r>
        <w:rPr>
          <w:rFonts w:ascii="Times New Roman" w:hAnsi="Times New Roman" w:cs="Times New Roman"/>
          <w:sz w:val="28"/>
          <w:szCs w:val="28"/>
        </w:rPr>
        <w:t xml:space="preserve"> и </w:t>
      </w:r>
      <w:hyperlink r:id="rId6" w:history="1">
        <w:r>
          <w:rPr>
            <w:rStyle w:val="a3"/>
            <w:rFonts w:ascii="Times New Roman" w:hAnsi="Times New Roman" w:cs="Times New Roman"/>
            <w:sz w:val="28"/>
            <w:szCs w:val="28"/>
          </w:rPr>
          <w:t>2.2 статьи 14</w:t>
        </w:r>
      </w:hyperlink>
      <w:r>
        <w:rPr>
          <w:rFonts w:ascii="Times New Roman" w:hAnsi="Times New Roman" w:cs="Times New Roman"/>
          <w:sz w:val="28"/>
          <w:szCs w:val="28"/>
        </w:rPr>
        <w:t xml:space="preserve"> и </w:t>
      </w:r>
      <w:hyperlink r:id="rId7" w:history="1">
        <w:r>
          <w:rPr>
            <w:rStyle w:val="a3"/>
            <w:rFonts w:ascii="Times New Roman" w:hAnsi="Times New Roman" w:cs="Times New Roman"/>
            <w:sz w:val="28"/>
            <w:szCs w:val="28"/>
          </w:rPr>
          <w:t>статьей 91.3</w:t>
        </w:r>
      </w:hyperlink>
      <w:r>
        <w:rPr>
          <w:rFonts w:ascii="Times New Roman" w:hAnsi="Times New Roman" w:cs="Times New Roman"/>
          <w:sz w:val="28"/>
          <w:szCs w:val="28"/>
        </w:rPr>
        <w:t xml:space="preserve"> Жилищного кодекса Российской Федерации устанавливает порядок определения дохода граждан и постоянно проживающих совместно с ними членов их семей (далее также - члены семьи) и стоимости их имущества, подлежащего налогообложению (далее также - подлежащее налогообложению имущество; имущество, подлежащее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а также порядок установления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2.</w:t>
      </w:r>
      <w:r>
        <w:rPr>
          <w:rFonts w:ascii="Times New Roman" w:hAnsi="Times New Roman" w:cs="Times New Roman"/>
          <w:bCs/>
          <w:sz w:val="28"/>
          <w:szCs w:val="28"/>
        </w:rPr>
        <w:t xml:space="preserve"> Основные понятия, используемые в настоящем Порядке</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Понятия, используемые в настоящем Порядке, применяются в тех же значениях, что и в Жилищном </w:t>
      </w:r>
      <w:hyperlink r:id="rId8" w:history="1">
        <w:r>
          <w:rPr>
            <w:rStyle w:val="a3"/>
            <w:rFonts w:ascii="Times New Roman" w:hAnsi="Times New Roman" w:cs="Times New Roman"/>
            <w:sz w:val="28"/>
            <w:szCs w:val="28"/>
          </w:rPr>
          <w:t>кодексе</w:t>
        </w:r>
      </w:hyperlink>
      <w:r>
        <w:rPr>
          <w:rFonts w:ascii="Times New Roman" w:hAnsi="Times New Roman" w:cs="Times New Roman"/>
          <w:sz w:val="28"/>
          <w:szCs w:val="28"/>
        </w:rPr>
        <w:t xml:space="preserve">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исполнения настоящего Порядка доход определяется за расчетный период, равный одному календарному году, непосредственно предшествующему месяцу обращения гражданина в администрацию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Орловской области (далее – администрация района) в целях принятия его на учет в качестве нуждающегося в предоставлении жилого помещения по договору найма жилого помещения жилищного фонда социального использования (далее -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определении дохода граждан и постоянно проживающих совместно с ними членов их семей и расчете стоимости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состав семьи определяется в соответствии с жилищным законодательством.</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Статья 3. </w:t>
      </w:r>
      <w:r>
        <w:rPr>
          <w:rFonts w:ascii="Times New Roman" w:hAnsi="Times New Roman" w:cs="Times New Roman"/>
          <w:bCs/>
          <w:sz w:val="28"/>
          <w:szCs w:val="28"/>
        </w:rPr>
        <w:t>Критерии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Pr>
            <w:rStyle w:val="a3"/>
            <w:rFonts w:ascii="Times New Roman" w:hAnsi="Times New Roman" w:cs="Times New Roman"/>
            <w:sz w:val="28"/>
            <w:szCs w:val="28"/>
          </w:rPr>
          <w:t>статьей 91.3</w:t>
        </w:r>
      </w:hyperlink>
      <w:r>
        <w:rPr>
          <w:rFonts w:ascii="Times New Roman" w:hAnsi="Times New Roman" w:cs="Times New Roman"/>
          <w:sz w:val="28"/>
          <w:szCs w:val="28"/>
        </w:rPr>
        <w:t xml:space="preserve"> Жилищного кодекса Российской Федерации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Жилищным </w:t>
      </w:r>
      <w:hyperlink r:id="rId10"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Орловской области или нормативным правовым актом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 нуждающимися в предоставлении жилых помещений по договорам найма жилых помещений жилищного фонда социального использования, в случае, если: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доход гражданина и постоянно проживающих совместно с ним членов его семьи и стоимость их имущества, подлежащего налогообложению, не превышают максимальный размер, устанавливаемый в соответствии с </w:t>
      </w:r>
      <w:hyperlink r:id="rId11" w:anchor="p179" w:history="1">
        <w:r>
          <w:rPr>
            <w:rStyle w:val="a3"/>
            <w:rFonts w:ascii="Times New Roman" w:hAnsi="Times New Roman" w:cs="Times New Roman"/>
            <w:sz w:val="28"/>
            <w:szCs w:val="28"/>
          </w:rPr>
          <w:t>Методикой</w:t>
        </w:r>
      </w:hyperlink>
      <w:r>
        <w:rPr>
          <w:rFonts w:ascii="Times New Roman" w:hAnsi="Times New Roman" w:cs="Times New Roman"/>
          <w:sz w:val="28"/>
          <w:szCs w:val="28"/>
        </w:rPr>
        <w:t xml:space="preserve"> установления максимального размера доходов граждан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изложенной в приложении к настоящему Порядку (далее - Методика);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граждане не признаны и не имеют оснований быть признанными малоимущими в порядке, установленном </w:t>
      </w:r>
      <w:hyperlink r:id="rId12"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Орловской области от 6 февраля 2006 года № 578-ОЗ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4.</w:t>
      </w:r>
      <w:r>
        <w:rPr>
          <w:rFonts w:ascii="Times New Roman" w:hAnsi="Times New Roman" w:cs="Times New Roman"/>
          <w:bCs/>
          <w:sz w:val="28"/>
          <w:szCs w:val="28"/>
        </w:rPr>
        <w:t xml:space="preserve"> Перечень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определении дохода граждан и членов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учитываются все виды доходов, полученных в денежной и натуральной формах, в том числе:</w:t>
      </w:r>
    </w:p>
    <w:p w:rsidR="00D333DD" w:rsidRDefault="00D333DD" w:rsidP="00D333DD">
      <w:pPr>
        <w:spacing w:after="0" w:line="240" w:lineRule="auto"/>
        <w:ind w:firstLine="709"/>
        <w:jc w:val="both"/>
        <w:rPr>
          <w:rFonts w:ascii="Times New Roman" w:hAnsi="Times New Roman" w:cs="Times New Roman"/>
          <w:sz w:val="28"/>
          <w:szCs w:val="28"/>
        </w:rPr>
      </w:pPr>
      <w:bookmarkStart w:id="1" w:name="p41"/>
      <w:bookmarkEnd w:id="1"/>
      <w:r>
        <w:rPr>
          <w:rFonts w:ascii="Times New Roman" w:hAnsi="Times New Roman" w:cs="Times New Roman"/>
          <w:sz w:val="28"/>
          <w:szCs w:val="28"/>
        </w:rPr>
        <w:t xml:space="preserve">1) все предусмотренные системой оплаты труда выплаты, учитываемые при расчете средней заработной платы (среднего заработка) (далее - средний заработок) в соответствии с </w:t>
      </w:r>
      <w:hyperlink r:id="rId13" w:history="1">
        <w:r>
          <w:rPr>
            <w:rStyle w:val="a3"/>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24 декабря 2007 года № 922 «Об особенностях порядка исчисления средней заработной платы»;</w:t>
      </w:r>
    </w:p>
    <w:p w:rsidR="00D333DD" w:rsidRDefault="00D333DD" w:rsidP="00D333DD">
      <w:pPr>
        <w:spacing w:after="0" w:line="240" w:lineRule="auto"/>
        <w:ind w:firstLine="709"/>
        <w:jc w:val="both"/>
        <w:rPr>
          <w:rFonts w:ascii="Times New Roman" w:hAnsi="Times New Roman" w:cs="Times New Roman"/>
          <w:sz w:val="28"/>
          <w:szCs w:val="28"/>
        </w:rPr>
      </w:pPr>
      <w:bookmarkStart w:id="2" w:name="p42"/>
      <w:bookmarkEnd w:id="2"/>
      <w:r>
        <w:rPr>
          <w:rFonts w:ascii="Times New Roman" w:hAnsi="Times New Roman" w:cs="Times New Roman"/>
          <w:sz w:val="28"/>
          <w:szCs w:val="28"/>
        </w:rPr>
        <w:t>2) средний заработок, сохраняемый в случаях, предусмотренных трудовым законодательством;</w:t>
      </w:r>
    </w:p>
    <w:p w:rsidR="00D333DD" w:rsidRDefault="00D333DD" w:rsidP="00D333DD">
      <w:pPr>
        <w:spacing w:after="0" w:line="240" w:lineRule="auto"/>
        <w:ind w:firstLine="709"/>
        <w:jc w:val="both"/>
        <w:rPr>
          <w:rFonts w:ascii="Times New Roman" w:hAnsi="Times New Roman" w:cs="Times New Roman"/>
          <w:sz w:val="28"/>
          <w:szCs w:val="28"/>
        </w:rPr>
      </w:pPr>
      <w:bookmarkStart w:id="3" w:name="p43"/>
      <w:bookmarkEnd w:id="3"/>
      <w:r>
        <w:rPr>
          <w:rFonts w:ascii="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333DD" w:rsidRDefault="00D333DD" w:rsidP="00D333DD">
      <w:pPr>
        <w:spacing w:after="0" w:line="240" w:lineRule="auto"/>
        <w:ind w:firstLine="709"/>
        <w:jc w:val="both"/>
        <w:rPr>
          <w:rFonts w:ascii="Times New Roman" w:hAnsi="Times New Roman" w:cs="Times New Roman"/>
          <w:sz w:val="28"/>
          <w:szCs w:val="28"/>
        </w:rPr>
      </w:pPr>
      <w:bookmarkStart w:id="4" w:name="p44"/>
      <w:bookmarkEnd w:id="4"/>
      <w:r>
        <w:rPr>
          <w:rFonts w:ascii="Times New Roman" w:hAnsi="Times New Roman" w:cs="Times New Roman"/>
          <w:sz w:val="28"/>
          <w:szCs w:val="28"/>
        </w:rPr>
        <w:lastRenderedPageBreak/>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организации;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социальные выплаты из бюджетов бюджетной системы Российской Федерации, государственных внебюджетных фондов и других источников, к которым относятся:</w:t>
      </w:r>
    </w:p>
    <w:p w:rsidR="00D333DD" w:rsidRDefault="00D333DD" w:rsidP="00D333DD">
      <w:pPr>
        <w:spacing w:after="0" w:line="240" w:lineRule="auto"/>
        <w:ind w:firstLine="709"/>
        <w:jc w:val="both"/>
        <w:rPr>
          <w:rFonts w:ascii="Times New Roman" w:hAnsi="Times New Roman" w:cs="Times New Roman"/>
          <w:sz w:val="28"/>
          <w:szCs w:val="28"/>
        </w:rPr>
      </w:pPr>
      <w:bookmarkStart w:id="5" w:name="p46"/>
      <w:bookmarkEnd w:id="5"/>
      <w:r>
        <w:rPr>
          <w:rFonts w:ascii="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333DD" w:rsidRDefault="00D333DD" w:rsidP="00D333DD">
      <w:pPr>
        <w:spacing w:after="0" w:line="240" w:lineRule="auto"/>
        <w:ind w:firstLine="709"/>
        <w:jc w:val="both"/>
        <w:rPr>
          <w:rFonts w:ascii="Times New Roman" w:hAnsi="Times New Roman" w:cs="Times New Roman"/>
          <w:sz w:val="28"/>
          <w:szCs w:val="28"/>
        </w:rPr>
      </w:pPr>
      <w:bookmarkStart w:id="6" w:name="p47"/>
      <w:bookmarkEnd w:id="6"/>
      <w:r>
        <w:rPr>
          <w:rFonts w:ascii="Times New Roman" w:hAnsi="Times New Roman" w:cs="Times New Roman"/>
          <w:sz w:val="28"/>
          <w:szCs w:val="28"/>
        </w:rPr>
        <w:t>б) ежемесячное пожизненное содержание судей, вышедших в отставку;</w:t>
      </w:r>
    </w:p>
    <w:p w:rsidR="00D333DD" w:rsidRDefault="00D333DD" w:rsidP="00D333DD">
      <w:pPr>
        <w:spacing w:after="0" w:line="240" w:lineRule="auto"/>
        <w:ind w:firstLine="709"/>
        <w:jc w:val="both"/>
        <w:rPr>
          <w:rFonts w:ascii="Times New Roman" w:hAnsi="Times New Roman" w:cs="Times New Roman"/>
          <w:sz w:val="28"/>
          <w:szCs w:val="28"/>
        </w:rPr>
      </w:pPr>
      <w:bookmarkStart w:id="7" w:name="p48"/>
      <w:bookmarkEnd w:id="7"/>
      <w:r>
        <w:rPr>
          <w:rFonts w:ascii="Times New Roman" w:hAnsi="Times New Roman" w:cs="Times New Roman"/>
          <w:sz w:val="28"/>
          <w:szCs w:val="28"/>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333DD" w:rsidRDefault="00D333DD" w:rsidP="00D333DD">
      <w:pPr>
        <w:spacing w:after="0" w:line="240" w:lineRule="auto"/>
        <w:ind w:firstLine="709"/>
        <w:jc w:val="both"/>
        <w:rPr>
          <w:rFonts w:ascii="Times New Roman" w:hAnsi="Times New Roman" w:cs="Times New Roman"/>
          <w:sz w:val="28"/>
          <w:szCs w:val="28"/>
        </w:rPr>
      </w:pPr>
      <w:bookmarkStart w:id="8" w:name="p49"/>
      <w:bookmarkEnd w:id="8"/>
      <w:r>
        <w:rPr>
          <w:rFonts w:ascii="Times New Roman" w:hAnsi="Times New Roman" w:cs="Times New Roman"/>
          <w:sz w:val="28"/>
          <w:szCs w:val="28"/>
        </w:rPr>
        <w:t>г) пособие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333DD" w:rsidRDefault="00D333DD" w:rsidP="00D333DD">
      <w:pPr>
        <w:spacing w:after="0" w:line="240" w:lineRule="auto"/>
        <w:ind w:firstLine="709"/>
        <w:jc w:val="both"/>
        <w:rPr>
          <w:rFonts w:ascii="Times New Roman" w:hAnsi="Times New Roman" w:cs="Times New Roman"/>
          <w:sz w:val="28"/>
          <w:szCs w:val="28"/>
        </w:rPr>
      </w:pPr>
      <w:bookmarkStart w:id="9" w:name="p50"/>
      <w:bookmarkEnd w:id="9"/>
      <w:r>
        <w:rPr>
          <w:rFonts w:ascii="Times New Roman" w:hAnsi="Times New Roman" w:cs="Times New Roman"/>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D333DD" w:rsidRDefault="00D333DD" w:rsidP="00D333DD">
      <w:pPr>
        <w:spacing w:after="0" w:line="240" w:lineRule="auto"/>
        <w:ind w:firstLine="709"/>
        <w:jc w:val="both"/>
        <w:rPr>
          <w:rFonts w:ascii="Times New Roman" w:hAnsi="Times New Roman" w:cs="Times New Roman"/>
          <w:sz w:val="28"/>
          <w:szCs w:val="28"/>
        </w:rPr>
      </w:pPr>
      <w:bookmarkStart w:id="10" w:name="p51"/>
      <w:bookmarkEnd w:id="10"/>
      <w:r>
        <w:rPr>
          <w:rFonts w:ascii="Times New Roman" w:hAnsi="Times New Roman" w:cs="Times New Roman"/>
          <w:sz w:val="28"/>
          <w:szCs w:val="28"/>
        </w:rPr>
        <w:t>е) ежемесячное пособие на ребенка;</w:t>
      </w:r>
    </w:p>
    <w:p w:rsidR="00D333DD" w:rsidRDefault="00D333DD" w:rsidP="00D333DD">
      <w:pPr>
        <w:spacing w:after="0" w:line="240" w:lineRule="auto"/>
        <w:ind w:firstLine="709"/>
        <w:jc w:val="both"/>
        <w:rPr>
          <w:rFonts w:ascii="Times New Roman" w:hAnsi="Times New Roman" w:cs="Times New Roman"/>
          <w:sz w:val="28"/>
          <w:szCs w:val="28"/>
        </w:rPr>
      </w:pPr>
      <w:bookmarkStart w:id="11" w:name="p52"/>
      <w:bookmarkEnd w:id="11"/>
      <w:r>
        <w:rPr>
          <w:rFonts w:ascii="Times New Roman" w:hAnsi="Times New Roman" w:cs="Times New Roman"/>
          <w:sz w:val="28"/>
          <w:szCs w:val="28"/>
        </w:rPr>
        <w:t>ж)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D333DD" w:rsidRDefault="00D333DD" w:rsidP="00D333DD">
      <w:pPr>
        <w:spacing w:after="0" w:line="240" w:lineRule="auto"/>
        <w:ind w:firstLine="709"/>
        <w:jc w:val="both"/>
        <w:rPr>
          <w:rFonts w:ascii="Times New Roman" w:hAnsi="Times New Roman" w:cs="Times New Roman"/>
          <w:sz w:val="28"/>
          <w:szCs w:val="28"/>
        </w:rPr>
      </w:pPr>
      <w:bookmarkStart w:id="12" w:name="p53"/>
      <w:bookmarkEnd w:id="12"/>
      <w:r>
        <w:rPr>
          <w:rFonts w:ascii="Times New Roman" w:hAnsi="Times New Roman" w:cs="Times New Roman"/>
          <w:sz w:val="28"/>
          <w:szCs w:val="28"/>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были вынуждены не работать по состоянию здоровья детей, связанному с условиями проживания по месту </w:t>
      </w:r>
      <w:r>
        <w:rPr>
          <w:rFonts w:ascii="Times New Roman" w:hAnsi="Times New Roman" w:cs="Times New Roman"/>
          <w:sz w:val="28"/>
          <w:szCs w:val="28"/>
        </w:rPr>
        <w:lastRenderedPageBreak/>
        <w:t>военной службы супругов, если по заключению медицинской организации их дети нуждались в постороннем уходе;</w:t>
      </w:r>
    </w:p>
    <w:p w:rsidR="00D333DD" w:rsidRDefault="00D333DD" w:rsidP="00D333DD">
      <w:pPr>
        <w:spacing w:after="0" w:line="240" w:lineRule="auto"/>
        <w:ind w:firstLine="709"/>
        <w:jc w:val="both"/>
        <w:rPr>
          <w:rFonts w:ascii="Times New Roman" w:hAnsi="Times New Roman" w:cs="Times New Roman"/>
          <w:sz w:val="28"/>
          <w:szCs w:val="28"/>
        </w:rPr>
      </w:pPr>
      <w:bookmarkStart w:id="13" w:name="p54"/>
      <w:bookmarkEnd w:id="13"/>
      <w:r>
        <w:rPr>
          <w:rFonts w:ascii="Times New Roman" w:hAnsi="Times New Roman" w:cs="Times New Roman"/>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уголовно-исполнительной системы в отдаленных гарнизонах и местностях, где отсутствует возможность их трудоустройства;</w:t>
      </w:r>
    </w:p>
    <w:p w:rsidR="00D333DD" w:rsidRDefault="00D333DD" w:rsidP="00D333DD">
      <w:pPr>
        <w:spacing w:after="0" w:line="240" w:lineRule="auto"/>
        <w:ind w:firstLine="709"/>
        <w:jc w:val="both"/>
        <w:rPr>
          <w:rFonts w:ascii="Times New Roman" w:hAnsi="Times New Roman" w:cs="Times New Roman"/>
          <w:sz w:val="28"/>
          <w:szCs w:val="28"/>
        </w:rPr>
      </w:pPr>
      <w:bookmarkStart w:id="14" w:name="p55"/>
      <w:bookmarkEnd w:id="14"/>
      <w:r>
        <w:rPr>
          <w:rFonts w:ascii="Times New Roman" w:hAnsi="Times New Roman" w:cs="Times New Roman"/>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333DD" w:rsidRDefault="00D333DD" w:rsidP="00D333DD">
      <w:pPr>
        <w:spacing w:after="0" w:line="240" w:lineRule="auto"/>
        <w:ind w:firstLine="709"/>
        <w:jc w:val="both"/>
        <w:rPr>
          <w:rFonts w:ascii="Times New Roman" w:hAnsi="Times New Roman" w:cs="Times New Roman"/>
          <w:sz w:val="28"/>
          <w:szCs w:val="28"/>
        </w:rPr>
      </w:pPr>
      <w:bookmarkStart w:id="15" w:name="p56"/>
      <w:bookmarkEnd w:id="15"/>
      <w:r>
        <w:rPr>
          <w:rFonts w:ascii="Times New Roman" w:hAnsi="Times New Roman" w:cs="Times New Roman"/>
          <w:sz w:val="28"/>
          <w:szCs w:val="28"/>
        </w:rPr>
        <w:t xml:space="preserve">л) надбавки и доплаты ко всем видам выплат и пособий, указанным в настоящем пункте, и </w:t>
      </w:r>
      <w:proofErr w:type="gramStart"/>
      <w:r>
        <w:rPr>
          <w:rFonts w:ascii="Times New Roman" w:hAnsi="Times New Roman" w:cs="Times New Roman"/>
          <w:sz w:val="28"/>
          <w:szCs w:val="28"/>
        </w:rPr>
        <w:t>иные социальные выплаты</w:t>
      </w:r>
      <w:proofErr w:type="gramEnd"/>
      <w:r>
        <w:rPr>
          <w:rFonts w:ascii="Times New Roman" w:hAnsi="Times New Roman" w:cs="Times New Roman"/>
          <w:sz w:val="28"/>
          <w:szCs w:val="28"/>
        </w:rPr>
        <w:t xml:space="preserve"> и пособия,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D333DD" w:rsidRDefault="00D333DD" w:rsidP="00D333DD">
      <w:pPr>
        <w:spacing w:after="0" w:line="240" w:lineRule="auto"/>
        <w:ind w:firstLine="709"/>
        <w:jc w:val="both"/>
        <w:rPr>
          <w:rFonts w:ascii="Times New Roman" w:hAnsi="Times New Roman" w:cs="Times New Roman"/>
          <w:sz w:val="28"/>
          <w:szCs w:val="28"/>
        </w:rPr>
      </w:pPr>
      <w:bookmarkStart w:id="16" w:name="p57"/>
      <w:bookmarkEnd w:id="16"/>
      <w:r>
        <w:rPr>
          <w:rFonts w:ascii="Times New Roman" w:hAnsi="Times New Roman" w:cs="Times New Roman"/>
          <w:sz w:val="28"/>
          <w:szCs w:val="28"/>
        </w:rPr>
        <w:t>6) доходы от имущества, принадлежащего на праве собственности гражданину и постоянно проживающим совместно с ним членам его семьи, к которым относятся:</w:t>
      </w:r>
    </w:p>
    <w:p w:rsidR="00D333DD" w:rsidRDefault="00D333DD" w:rsidP="00D333DD">
      <w:pPr>
        <w:spacing w:after="0" w:line="240" w:lineRule="auto"/>
        <w:ind w:firstLine="709"/>
        <w:jc w:val="both"/>
        <w:rPr>
          <w:rFonts w:ascii="Times New Roman" w:hAnsi="Times New Roman" w:cs="Times New Roman"/>
          <w:sz w:val="28"/>
          <w:szCs w:val="28"/>
        </w:rPr>
      </w:pPr>
      <w:bookmarkStart w:id="17" w:name="p58"/>
      <w:bookmarkEnd w:id="17"/>
      <w:r>
        <w:rPr>
          <w:rFonts w:ascii="Times New Roman" w:hAnsi="Times New Roman" w:cs="Times New Roman"/>
          <w:sz w:val="28"/>
          <w:szCs w:val="28"/>
        </w:rPr>
        <w:t>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другие доходы гражданина и постоянно проживающих совместно с ним членов его семьи, в которые включаются:</w:t>
      </w:r>
    </w:p>
    <w:p w:rsidR="00D333DD" w:rsidRDefault="00D333DD" w:rsidP="00D333DD">
      <w:pPr>
        <w:spacing w:after="0" w:line="240" w:lineRule="auto"/>
        <w:ind w:firstLine="709"/>
        <w:jc w:val="both"/>
        <w:rPr>
          <w:rFonts w:ascii="Times New Roman" w:hAnsi="Times New Roman" w:cs="Times New Roman"/>
          <w:sz w:val="28"/>
          <w:szCs w:val="28"/>
        </w:rPr>
      </w:pPr>
      <w:bookmarkStart w:id="18" w:name="p61"/>
      <w:bookmarkEnd w:id="18"/>
      <w:r>
        <w:rPr>
          <w:rFonts w:ascii="Times New Roman" w:hAnsi="Times New Roman" w:cs="Times New Roman"/>
          <w:sz w:val="28"/>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bookmarkStart w:id="19" w:name="p62"/>
      <w:bookmarkEnd w:id="19"/>
      <w:r>
        <w:rPr>
          <w:rFonts w:ascii="Times New Roman" w:hAnsi="Times New Roman" w:cs="Times New Roman"/>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333DD" w:rsidRDefault="00D333DD" w:rsidP="00D333DD">
      <w:pPr>
        <w:spacing w:after="0" w:line="240" w:lineRule="auto"/>
        <w:ind w:firstLine="709"/>
        <w:jc w:val="both"/>
        <w:rPr>
          <w:rFonts w:ascii="Times New Roman" w:hAnsi="Times New Roman" w:cs="Times New Roman"/>
          <w:sz w:val="28"/>
          <w:szCs w:val="28"/>
        </w:rPr>
      </w:pPr>
      <w:bookmarkStart w:id="20" w:name="p63"/>
      <w:bookmarkEnd w:id="20"/>
      <w:r>
        <w:rPr>
          <w:rFonts w:ascii="Times New Roman" w:hAnsi="Times New Roman" w:cs="Times New Roman"/>
          <w:sz w:val="28"/>
          <w:szCs w:val="28"/>
        </w:rPr>
        <w:t>в) оплата работ по договорам, заключаемым в соответствии с гражданским законодательством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bookmarkStart w:id="21" w:name="p64"/>
      <w:bookmarkEnd w:id="21"/>
      <w:r>
        <w:rPr>
          <w:rFonts w:ascii="Times New Roman" w:hAnsi="Times New Roman" w:cs="Times New Roman"/>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D333DD" w:rsidRDefault="00D333DD" w:rsidP="00D333DD">
      <w:pPr>
        <w:spacing w:after="0" w:line="240" w:lineRule="auto"/>
        <w:ind w:firstLine="709"/>
        <w:jc w:val="both"/>
        <w:rPr>
          <w:rFonts w:ascii="Times New Roman" w:hAnsi="Times New Roman" w:cs="Times New Roman"/>
          <w:sz w:val="28"/>
          <w:szCs w:val="28"/>
        </w:rPr>
      </w:pPr>
      <w:bookmarkStart w:id="22" w:name="p65"/>
      <w:bookmarkEnd w:id="22"/>
      <w:r>
        <w:rPr>
          <w:rFonts w:ascii="Times New Roman" w:hAnsi="Times New Roman" w:cs="Times New Roman"/>
          <w:sz w:val="28"/>
          <w:szCs w:val="28"/>
        </w:rPr>
        <w:lastRenderedPageBreak/>
        <w:t>д) авторские вознаграждения, получаемые в соответствии с законодательством Российской Федерации об авторском праве и смежных правах;</w:t>
      </w:r>
    </w:p>
    <w:p w:rsidR="00D333DD" w:rsidRDefault="00D333DD" w:rsidP="00D333DD">
      <w:pPr>
        <w:spacing w:after="0" w:line="240" w:lineRule="auto"/>
        <w:ind w:firstLine="709"/>
        <w:jc w:val="both"/>
        <w:rPr>
          <w:rFonts w:ascii="Times New Roman" w:hAnsi="Times New Roman" w:cs="Times New Roman"/>
          <w:sz w:val="28"/>
          <w:szCs w:val="28"/>
        </w:rPr>
      </w:pPr>
      <w:bookmarkStart w:id="23" w:name="p66"/>
      <w:bookmarkEnd w:id="23"/>
      <w:r>
        <w:rPr>
          <w:rFonts w:ascii="Times New Roman" w:hAnsi="Times New Roman" w:cs="Times New Roman"/>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333DD" w:rsidRDefault="00D333DD" w:rsidP="00D333DD">
      <w:pPr>
        <w:spacing w:after="0" w:line="240" w:lineRule="auto"/>
        <w:ind w:firstLine="709"/>
        <w:jc w:val="both"/>
        <w:rPr>
          <w:rFonts w:ascii="Times New Roman" w:hAnsi="Times New Roman" w:cs="Times New Roman"/>
          <w:sz w:val="28"/>
          <w:szCs w:val="28"/>
        </w:rPr>
      </w:pPr>
      <w:bookmarkStart w:id="24" w:name="p67"/>
      <w:bookmarkEnd w:id="24"/>
      <w:r>
        <w:rPr>
          <w:rFonts w:ascii="Times New Roman" w:hAnsi="Times New Roman" w:cs="Times New Roman"/>
          <w:sz w:val="28"/>
          <w:szCs w:val="28"/>
        </w:rPr>
        <w:t>ж) доходы по акциям и другие доходы от участия в управлении собственностью организации;</w:t>
      </w:r>
    </w:p>
    <w:p w:rsidR="00D333DD" w:rsidRDefault="00D333DD" w:rsidP="00D333DD">
      <w:pPr>
        <w:spacing w:after="0" w:line="240" w:lineRule="auto"/>
        <w:ind w:firstLine="709"/>
        <w:jc w:val="both"/>
        <w:rPr>
          <w:rFonts w:ascii="Times New Roman" w:hAnsi="Times New Roman" w:cs="Times New Roman"/>
          <w:sz w:val="28"/>
          <w:szCs w:val="28"/>
        </w:rPr>
      </w:pPr>
      <w:bookmarkStart w:id="25" w:name="p68"/>
      <w:bookmarkEnd w:id="25"/>
      <w:r>
        <w:rPr>
          <w:rFonts w:ascii="Times New Roman" w:hAnsi="Times New Roman" w:cs="Times New Roman"/>
          <w:sz w:val="28"/>
          <w:szCs w:val="28"/>
        </w:rPr>
        <w:t>з) алименты, получаемые гражданином и членами семьи;</w:t>
      </w:r>
    </w:p>
    <w:p w:rsidR="00D333DD" w:rsidRDefault="00D333DD" w:rsidP="00D333DD">
      <w:pPr>
        <w:spacing w:after="0" w:line="240" w:lineRule="auto"/>
        <w:ind w:firstLine="709"/>
        <w:jc w:val="both"/>
        <w:rPr>
          <w:rFonts w:ascii="Times New Roman" w:hAnsi="Times New Roman" w:cs="Times New Roman"/>
          <w:sz w:val="28"/>
          <w:szCs w:val="28"/>
        </w:rPr>
      </w:pPr>
      <w:bookmarkStart w:id="26" w:name="p69"/>
      <w:bookmarkEnd w:id="26"/>
      <w:r>
        <w:rPr>
          <w:rFonts w:ascii="Times New Roman" w:hAnsi="Times New Roman" w:cs="Times New Roman"/>
          <w:sz w:val="28"/>
          <w:szCs w:val="28"/>
        </w:rPr>
        <w:t>и) проценты по банковским вкладам (депозитам), доходы от операций по размещению пенсионных резервов и инвестированию средств пенсионных накоплений;</w:t>
      </w:r>
    </w:p>
    <w:p w:rsidR="00D333DD" w:rsidRDefault="00D333DD" w:rsidP="00D333DD">
      <w:pPr>
        <w:spacing w:after="0" w:line="240" w:lineRule="auto"/>
        <w:ind w:firstLine="709"/>
        <w:jc w:val="both"/>
        <w:rPr>
          <w:rFonts w:ascii="Times New Roman" w:hAnsi="Times New Roman" w:cs="Times New Roman"/>
          <w:sz w:val="28"/>
          <w:szCs w:val="28"/>
        </w:rPr>
      </w:pPr>
      <w:bookmarkStart w:id="27" w:name="p70"/>
      <w:bookmarkEnd w:id="27"/>
      <w:r>
        <w:rPr>
          <w:rFonts w:ascii="Times New Roman" w:hAnsi="Times New Roman" w:cs="Times New Roman"/>
          <w:sz w:val="28"/>
          <w:szCs w:val="28"/>
        </w:rPr>
        <w:t>к) денежные средства, полученные в порядке дарения или наследования;</w:t>
      </w:r>
    </w:p>
    <w:p w:rsidR="00D333DD" w:rsidRDefault="00D333DD" w:rsidP="00D333DD">
      <w:pPr>
        <w:spacing w:after="0" w:line="240" w:lineRule="auto"/>
        <w:ind w:firstLine="709"/>
        <w:jc w:val="both"/>
        <w:rPr>
          <w:rFonts w:ascii="Times New Roman" w:hAnsi="Times New Roman" w:cs="Times New Roman"/>
          <w:sz w:val="28"/>
          <w:szCs w:val="28"/>
        </w:rPr>
      </w:pPr>
      <w:bookmarkStart w:id="28" w:name="p71"/>
      <w:bookmarkEnd w:id="28"/>
      <w:r>
        <w:rPr>
          <w:rFonts w:ascii="Times New Roman" w:hAnsi="Times New Roman" w:cs="Times New Roman"/>
          <w:sz w:val="28"/>
          <w:szCs w:val="28"/>
        </w:rPr>
        <w:t>л) денежные эквиваленты полученных гражданином и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D333DD" w:rsidRDefault="00D333DD" w:rsidP="00D333DD">
      <w:pPr>
        <w:spacing w:after="0" w:line="240" w:lineRule="auto"/>
        <w:ind w:firstLine="709"/>
        <w:jc w:val="both"/>
        <w:rPr>
          <w:rFonts w:ascii="Times New Roman" w:hAnsi="Times New Roman" w:cs="Times New Roman"/>
          <w:sz w:val="28"/>
          <w:szCs w:val="28"/>
        </w:rPr>
      </w:pPr>
      <w:bookmarkStart w:id="29" w:name="p72"/>
      <w:bookmarkEnd w:id="29"/>
      <w:r>
        <w:rPr>
          <w:rFonts w:ascii="Times New Roman" w:hAnsi="Times New Roman" w:cs="Times New Roman"/>
          <w:sz w:val="28"/>
          <w:szCs w:val="28"/>
        </w:rPr>
        <w:t>м) призы в денежной и (или) натуральной формах, полученные спортсменами, в том числе спортсменами-инвалидами, за призовые места на спортивных соревнованиях;</w:t>
      </w:r>
    </w:p>
    <w:p w:rsidR="00D333DD" w:rsidRDefault="00D333DD" w:rsidP="00D333DD">
      <w:pPr>
        <w:spacing w:after="0" w:line="240" w:lineRule="auto"/>
        <w:ind w:firstLine="709"/>
        <w:jc w:val="both"/>
        <w:rPr>
          <w:rFonts w:ascii="Times New Roman" w:hAnsi="Times New Roman" w:cs="Times New Roman"/>
          <w:sz w:val="28"/>
          <w:szCs w:val="28"/>
        </w:rPr>
      </w:pPr>
      <w:bookmarkStart w:id="30" w:name="p73"/>
      <w:bookmarkEnd w:id="30"/>
      <w:r>
        <w:rPr>
          <w:rFonts w:ascii="Times New Roman" w:hAnsi="Times New Roman" w:cs="Times New Roman"/>
          <w:sz w:val="28"/>
          <w:szCs w:val="28"/>
        </w:rPr>
        <w:t>н) стоимость любых выигрышей и призов, получаемых при участии в проводимых конкурсах, играх и других мероприятиях в целях рекламы товаров (работ, услуг).</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расчете доходов гражданина, членов семьи не учитываются доходы:</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 о прохождении военной службы;</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 пропавших без вести и находящихся в розыске;</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лиц, находящихся на полном государственном обеспечении.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5.</w:t>
      </w:r>
      <w:r>
        <w:rPr>
          <w:rFonts w:ascii="Times New Roman" w:hAnsi="Times New Roman" w:cs="Times New Roman"/>
          <w:bCs/>
          <w:sz w:val="28"/>
          <w:szCs w:val="28"/>
        </w:rPr>
        <w:t xml:space="preserve"> Порядок определения дохода граждан, членов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Доход граждан и членов семьи определяется администрацией района при принятии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(далее также - учет)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Доход гражданина и членов семьи определяется по следующим видам доходов:</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доходу, указанному в </w:t>
      </w:r>
      <w:hyperlink r:id="rId14" w:anchor="p41" w:history="1">
        <w:r>
          <w:rPr>
            <w:rStyle w:val="a3"/>
            <w:rFonts w:ascii="Times New Roman" w:hAnsi="Times New Roman" w:cs="Times New Roman"/>
            <w:sz w:val="28"/>
            <w:szCs w:val="28"/>
          </w:rPr>
          <w:t>пунктах 1</w:t>
        </w:r>
      </w:hyperlink>
      <w:r>
        <w:rPr>
          <w:rFonts w:ascii="Times New Roman" w:hAnsi="Times New Roman" w:cs="Times New Roman"/>
          <w:sz w:val="28"/>
          <w:szCs w:val="28"/>
        </w:rPr>
        <w:t xml:space="preserve">, </w:t>
      </w:r>
      <w:hyperlink r:id="rId15" w:anchor="p42" w:history="1">
        <w:r>
          <w:rPr>
            <w:rStyle w:val="a3"/>
            <w:rFonts w:ascii="Times New Roman" w:hAnsi="Times New Roman" w:cs="Times New Roman"/>
            <w:sz w:val="28"/>
            <w:szCs w:val="28"/>
          </w:rPr>
          <w:t>2</w:t>
        </w:r>
      </w:hyperlink>
      <w:r>
        <w:rPr>
          <w:rFonts w:ascii="Times New Roman" w:hAnsi="Times New Roman" w:cs="Times New Roman"/>
          <w:sz w:val="28"/>
          <w:szCs w:val="28"/>
        </w:rPr>
        <w:t xml:space="preserve">, </w:t>
      </w:r>
      <w:hyperlink r:id="rId16" w:anchor="p44" w:history="1">
        <w:r>
          <w:rPr>
            <w:rStyle w:val="a3"/>
            <w:rFonts w:ascii="Times New Roman" w:hAnsi="Times New Roman" w:cs="Times New Roman"/>
            <w:sz w:val="28"/>
            <w:szCs w:val="28"/>
          </w:rPr>
          <w:t>4</w:t>
        </w:r>
      </w:hyperlink>
      <w:r>
        <w:rPr>
          <w:rFonts w:ascii="Times New Roman" w:hAnsi="Times New Roman" w:cs="Times New Roman"/>
          <w:sz w:val="28"/>
          <w:szCs w:val="28"/>
        </w:rPr>
        <w:t xml:space="preserve">, </w:t>
      </w:r>
      <w:hyperlink r:id="rId17" w:anchor="p61" w:history="1">
        <w:r>
          <w:rPr>
            <w:rStyle w:val="a3"/>
            <w:rFonts w:ascii="Times New Roman" w:hAnsi="Times New Roman" w:cs="Times New Roman"/>
            <w:sz w:val="28"/>
            <w:szCs w:val="28"/>
          </w:rPr>
          <w:t>подпунктах «а</w:t>
        </w:r>
      </w:hyperlink>
      <w:r>
        <w:rPr>
          <w:rFonts w:ascii="Times New Roman" w:hAnsi="Times New Roman" w:cs="Times New Roman"/>
          <w:sz w:val="28"/>
          <w:szCs w:val="28"/>
        </w:rPr>
        <w:t xml:space="preserve">», </w:t>
      </w:r>
      <w:hyperlink r:id="rId18" w:anchor="p62" w:history="1">
        <w:r>
          <w:rPr>
            <w:rStyle w:val="a3"/>
            <w:rFonts w:ascii="Times New Roman" w:hAnsi="Times New Roman" w:cs="Times New Roman"/>
            <w:sz w:val="28"/>
            <w:szCs w:val="28"/>
          </w:rPr>
          <w:t>«б»</w:t>
        </w:r>
      </w:hyperlink>
      <w:r>
        <w:rPr>
          <w:rFonts w:ascii="Times New Roman" w:hAnsi="Times New Roman" w:cs="Times New Roman"/>
          <w:sz w:val="28"/>
          <w:szCs w:val="28"/>
        </w:rPr>
        <w:t xml:space="preserve">, </w:t>
      </w:r>
      <w:hyperlink r:id="rId19" w:anchor="p64" w:history="1">
        <w:r>
          <w:rPr>
            <w:rStyle w:val="a3"/>
            <w:rFonts w:ascii="Times New Roman" w:hAnsi="Times New Roman" w:cs="Times New Roman"/>
            <w:sz w:val="28"/>
            <w:szCs w:val="28"/>
          </w:rPr>
          <w:t>«г»</w:t>
        </w:r>
      </w:hyperlink>
      <w:r>
        <w:rPr>
          <w:rFonts w:ascii="Times New Roman" w:hAnsi="Times New Roman" w:cs="Times New Roman"/>
          <w:sz w:val="28"/>
          <w:szCs w:val="28"/>
        </w:rPr>
        <w:t xml:space="preserve">, </w:t>
      </w:r>
      <w:hyperlink r:id="rId20" w:anchor="p65" w:history="1">
        <w:r>
          <w:rPr>
            <w:rStyle w:val="a3"/>
            <w:rFonts w:ascii="Times New Roman" w:hAnsi="Times New Roman" w:cs="Times New Roman"/>
            <w:sz w:val="28"/>
            <w:szCs w:val="28"/>
          </w:rPr>
          <w:t>«д»</w:t>
        </w:r>
      </w:hyperlink>
      <w:r>
        <w:rPr>
          <w:rFonts w:ascii="Times New Roman" w:hAnsi="Times New Roman" w:cs="Times New Roman"/>
          <w:sz w:val="28"/>
          <w:szCs w:val="28"/>
        </w:rPr>
        <w:t xml:space="preserve">, </w:t>
      </w:r>
      <w:hyperlink r:id="rId21" w:anchor="p67" w:history="1">
        <w:r>
          <w:rPr>
            <w:rStyle w:val="a3"/>
            <w:rFonts w:ascii="Times New Roman" w:hAnsi="Times New Roman" w:cs="Times New Roman"/>
            <w:sz w:val="28"/>
            <w:szCs w:val="28"/>
          </w:rPr>
          <w:t>«ж» пункта 7 части 1 статьи 4</w:t>
        </w:r>
      </w:hyperlink>
      <w:r>
        <w:rPr>
          <w:rFonts w:ascii="Times New Roman" w:hAnsi="Times New Roman" w:cs="Times New Roman"/>
          <w:sz w:val="28"/>
          <w:szCs w:val="28"/>
        </w:rPr>
        <w:t xml:space="preserve"> настоящего Порядка, на основании справки о доходах физического лица </w:t>
      </w:r>
      <w:hyperlink r:id="rId22" w:history="1">
        <w:r>
          <w:rPr>
            <w:rStyle w:val="a3"/>
            <w:rFonts w:ascii="Times New Roman" w:hAnsi="Times New Roman" w:cs="Times New Roman"/>
            <w:sz w:val="28"/>
            <w:szCs w:val="28"/>
          </w:rPr>
          <w:t>(форма 2-НДФЛ)</w:t>
        </w:r>
      </w:hyperlink>
      <w:r>
        <w:rPr>
          <w:rFonts w:ascii="Times New Roman" w:hAnsi="Times New Roman" w:cs="Times New Roman"/>
          <w:sz w:val="28"/>
          <w:szCs w:val="28"/>
        </w:rPr>
        <w:t>, содержащей сведения о доходах за расчетный период, а также справки (документа) об иных доходах за расчетный период, выданных работодателями (представителями нанимателей).</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представления справки о доходах физического лица </w:t>
      </w:r>
      <w:hyperlink r:id="rId23" w:history="1">
        <w:r>
          <w:rPr>
            <w:rStyle w:val="a3"/>
            <w:rFonts w:ascii="Times New Roman" w:hAnsi="Times New Roman" w:cs="Times New Roman"/>
            <w:sz w:val="28"/>
            <w:szCs w:val="28"/>
          </w:rPr>
          <w:t>(форма 2-НДФЛ)</w:t>
        </w:r>
      </w:hyperlink>
      <w:r>
        <w:rPr>
          <w:rFonts w:ascii="Times New Roman" w:hAnsi="Times New Roman" w:cs="Times New Roman"/>
          <w:sz w:val="28"/>
          <w:szCs w:val="28"/>
        </w:rPr>
        <w:t xml:space="preserve"> представляются налоговая декларация о доходах за расчетный период с отметкой налогового органа о принятии декларации или иные документы, подтверждающие доходы;</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доходу, указанному в </w:t>
      </w:r>
      <w:hyperlink r:id="rId24" w:anchor="p43" w:history="1">
        <w:r>
          <w:rPr>
            <w:rStyle w:val="a3"/>
            <w:rFonts w:ascii="Times New Roman" w:hAnsi="Times New Roman" w:cs="Times New Roman"/>
            <w:sz w:val="28"/>
            <w:szCs w:val="28"/>
          </w:rPr>
          <w:t>пункте 3 части 1 статьи 4</w:t>
        </w:r>
      </w:hyperlink>
      <w:r>
        <w:rPr>
          <w:rFonts w:ascii="Times New Roman" w:hAnsi="Times New Roman" w:cs="Times New Roman"/>
          <w:sz w:val="28"/>
          <w:szCs w:val="28"/>
        </w:rPr>
        <w:t xml:space="preserve"> настоящего Порядка, на основании документа, выданного государственным органом или общественным объединением;</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доходу, указанному в </w:t>
      </w:r>
      <w:hyperlink r:id="rId25" w:anchor="p46" w:history="1">
        <w:r>
          <w:rPr>
            <w:rStyle w:val="a3"/>
            <w:rFonts w:ascii="Times New Roman" w:hAnsi="Times New Roman" w:cs="Times New Roman"/>
            <w:sz w:val="28"/>
            <w:szCs w:val="28"/>
          </w:rPr>
          <w:t>подпункте «а» пункта 5 части 1 статьи 4</w:t>
        </w:r>
      </w:hyperlink>
      <w:r>
        <w:rPr>
          <w:rFonts w:ascii="Times New Roman" w:hAnsi="Times New Roman" w:cs="Times New Roman"/>
          <w:sz w:val="28"/>
          <w:szCs w:val="28"/>
        </w:rPr>
        <w:t xml:space="preserve"> настоящего Порядка, на основании документа, выданного Пенсионным фондом Российской Федерации, негосударственным пенсионным фондом;</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доходу, указанному в </w:t>
      </w:r>
      <w:hyperlink r:id="rId26" w:anchor="p47" w:history="1">
        <w:r>
          <w:rPr>
            <w:rStyle w:val="a3"/>
            <w:rFonts w:ascii="Times New Roman" w:hAnsi="Times New Roman" w:cs="Times New Roman"/>
            <w:sz w:val="28"/>
            <w:szCs w:val="28"/>
          </w:rPr>
          <w:t>подпункте «б» пункта 5 части 1 статьи 4</w:t>
        </w:r>
      </w:hyperlink>
      <w:r>
        <w:rPr>
          <w:rFonts w:ascii="Times New Roman" w:hAnsi="Times New Roman" w:cs="Times New Roman"/>
          <w:sz w:val="28"/>
          <w:szCs w:val="28"/>
        </w:rPr>
        <w:t xml:space="preserve"> настоящего Порядка, на основании документа, выданного территориальным органом Судебного департамента при Верховном Суде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доходу, указанному в </w:t>
      </w:r>
      <w:hyperlink r:id="rId27" w:anchor="p48" w:history="1">
        <w:r>
          <w:rPr>
            <w:rStyle w:val="a3"/>
            <w:rFonts w:ascii="Times New Roman" w:hAnsi="Times New Roman" w:cs="Times New Roman"/>
            <w:sz w:val="28"/>
            <w:szCs w:val="28"/>
          </w:rPr>
          <w:t>подпункте «в» пункта 5 части 1 статьи 4</w:t>
        </w:r>
      </w:hyperlink>
      <w:r>
        <w:rPr>
          <w:rFonts w:ascii="Times New Roman" w:hAnsi="Times New Roman" w:cs="Times New Roman"/>
          <w:sz w:val="28"/>
          <w:szCs w:val="28"/>
        </w:rPr>
        <w:t xml:space="preserve"> настоящего Порядка, на основании документа, выданного образовательной организацией высшего образования, научной организацией, профессиональной образовательной организацией, духовной образовательной организацией;</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доходу, указанному в </w:t>
      </w:r>
      <w:hyperlink r:id="rId28" w:anchor="p49" w:history="1">
        <w:r>
          <w:rPr>
            <w:rStyle w:val="a3"/>
            <w:rFonts w:ascii="Times New Roman" w:hAnsi="Times New Roman" w:cs="Times New Roman"/>
            <w:sz w:val="28"/>
            <w:szCs w:val="28"/>
          </w:rPr>
          <w:t>подпункте «г» пункта 5 части 1 статьи 4</w:t>
        </w:r>
      </w:hyperlink>
      <w:r>
        <w:rPr>
          <w:rFonts w:ascii="Times New Roman" w:hAnsi="Times New Roman" w:cs="Times New Roman"/>
          <w:sz w:val="28"/>
          <w:szCs w:val="28"/>
        </w:rPr>
        <w:t xml:space="preserve"> настоящего Порядка, на основании документа, выданного органами и государственными учреждениями службы занятости населения;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доходу, указанному в </w:t>
      </w:r>
      <w:hyperlink r:id="rId29" w:anchor="p50" w:history="1">
        <w:r>
          <w:rPr>
            <w:rStyle w:val="a3"/>
            <w:rFonts w:ascii="Times New Roman" w:hAnsi="Times New Roman" w:cs="Times New Roman"/>
            <w:sz w:val="28"/>
            <w:szCs w:val="28"/>
          </w:rPr>
          <w:t>подпунктах «д</w:t>
        </w:r>
      </w:hyperlink>
      <w:r>
        <w:rPr>
          <w:rFonts w:ascii="Times New Roman" w:hAnsi="Times New Roman" w:cs="Times New Roman"/>
          <w:sz w:val="28"/>
          <w:szCs w:val="28"/>
        </w:rPr>
        <w:t xml:space="preserve">», </w:t>
      </w:r>
      <w:hyperlink r:id="rId30" w:anchor="p51" w:history="1">
        <w:r>
          <w:rPr>
            <w:rStyle w:val="a3"/>
            <w:rFonts w:ascii="Times New Roman" w:hAnsi="Times New Roman" w:cs="Times New Roman"/>
            <w:sz w:val="28"/>
            <w:szCs w:val="28"/>
          </w:rPr>
          <w:t>«е</w:t>
        </w:r>
      </w:hyperlink>
      <w:r>
        <w:rPr>
          <w:rFonts w:ascii="Times New Roman" w:hAnsi="Times New Roman" w:cs="Times New Roman"/>
          <w:sz w:val="28"/>
          <w:szCs w:val="28"/>
        </w:rPr>
        <w:t xml:space="preserve">», </w:t>
      </w:r>
      <w:hyperlink r:id="rId31" w:anchor="p52" w:history="1">
        <w:r>
          <w:rPr>
            <w:rStyle w:val="a3"/>
            <w:rFonts w:ascii="Times New Roman" w:hAnsi="Times New Roman" w:cs="Times New Roman"/>
            <w:sz w:val="28"/>
            <w:szCs w:val="28"/>
          </w:rPr>
          <w:t>«ж» пункта 5 части 1 статьи 4</w:t>
        </w:r>
      </w:hyperlink>
      <w:r>
        <w:rPr>
          <w:rFonts w:ascii="Times New Roman" w:hAnsi="Times New Roman" w:cs="Times New Roman"/>
          <w:sz w:val="28"/>
          <w:szCs w:val="28"/>
        </w:rPr>
        <w:t xml:space="preserve"> настоящего Порядка, на основании документов, представленных с места работы либо органами (организациями) социальной защиты населения, региональными отделениями Фонда социального страхования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доходу, указанному в </w:t>
      </w:r>
      <w:hyperlink r:id="rId32" w:anchor="p53" w:history="1">
        <w:r>
          <w:rPr>
            <w:rStyle w:val="a3"/>
            <w:rFonts w:ascii="Times New Roman" w:hAnsi="Times New Roman" w:cs="Times New Roman"/>
            <w:sz w:val="28"/>
            <w:szCs w:val="28"/>
          </w:rPr>
          <w:t>подпунктах «з</w:t>
        </w:r>
      </w:hyperlink>
      <w:r>
        <w:rPr>
          <w:rFonts w:ascii="Times New Roman" w:hAnsi="Times New Roman" w:cs="Times New Roman"/>
          <w:sz w:val="28"/>
          <w:szCs w:val="28"/>
        </w:rPr>
        <w:t xml:space="preserve">», </w:t>
      </w:r>
      <w:hyperlink r:id="rId33" w:anchor="p54" w:history="1">
        <w:r>
          <w:rPr>
            <w:rStyle w:val="a3"/>
            <w:rFonts w:ascii="Times New Roman" w:hAnsi="Times New Roman" w:cs="Times New Roman"/>
            <w:sz w:val="28"/>
            <w:szCs w:val="28"/>
          </w:rPr>
          <w:t>«и» пункта 5 части 1 статьи 4</w:t>
        </w:r>
      </w:hyperlink>
      <w:r>
        <w:rPr>
          <w:rFonts w:ascii="Times New Roman" w:hAnsi="Times New Roman" w:cs="Times New Roman"/>
          <w:sz w:val="28"/>
          <w:szCs w:val="28"/>
        </w:rPr>
        <w:t xml:space="preserve"> настоящего Порядка, на основании документов, выданных с места работы (службы) супруги(-а) военнослужащего;</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доходу, указанному в </w:t>
      </w:r>
      <w:hyperlink r:id="rId34" w:anchor="p55" w:history="1">
        <w:r>
          <w:rPr>
            <w:rStyle w:val="a3"/>
            <w:rFonts w:ascii="Times New Roman" w:hAnsi="Times New Roman" w:cs="Times New Roman"/>
            <w:sz w:val="28"/>
            <w:szCs w:val="28"/>
          </w:rPr>
          <w:t>подпункте «к» пункта 5 части 1 статьи 4</w:t>
        </w:r>
      </w:hyperlink>
      <w:r>
        <w:rPr>
          <w:rFonts w:ascii="Times New Roman" w:hAnsi="Times New Roman" w:cs="Times New Roman"/>
          <w:sz w:val="28"/>
          <w:szCs w:val="28"/>
        </w:rPr>
        <w:t xml:space="preserve"> настоящего Порядка, на основании документов, выданных региональными отделениями Фонда социального страхования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доходу, указанному в </w:t>
      </w:r>
      <w:hyperlink r:id="rId35" w:anchor="p56" w:history="1">
        <w:r>
          <w:rPr>
            <w:rStyle w:val="a3"/>
            <w:rFonts w:ascii="Times New Roman" w:hAnsi="Times New Roman" w:cs="Times New Roman"/>
            <w:sz w:val="28"/>
            <w:szCs w:val="28"/>
          </w:rPr>
          <w:t>подпункте «л» пункта 5</w:t>
        </w:r>
      </w:hyperlink>
      <w:r>
        <w:rPr>
          <w:rFonts w:ascii="Times New Roman" w:hAnsi="Times New Roman" w:cs="Times New Roman"/>
          <w:sz w:val="28"/>
          <w:szCs w:val="28"/>
        </w:rPr>
        <w:t xml:space="preserve">, </w:t>
      </w:r>
      <w:hyperlink r:id="rId36" w:anchor="p71" w:history="1">
        <w:r>
          <w:rPr>
            <w:rStyle w:val="a3"/>
            <w:rFonts w:ascii="Times New Roman" w:hAnsi="Times New Roman" w:cs="Times New Roman"/>
            <w:sz w:val="28"/>
            <w:szCs w:val="28"/>
          </w:rPr>
          <w:t>подпункте «л» пункта 7 части 1 статьи 4</w:t>
        </w:r>
      </w:hyperlink>
      <w:r>
        <w:rPr>
          <w:rFonts w:ascii="Times New Roman" w:hAnsi="Times New Roman" w:cs="Times New Roman"/>
          <w:sz w:val="28"/>
          <w:szCs w:val="28"/>
        </w:rPr>
        <w:t xml:space="preserve"> настоящего Порядка, на основании документов, выданных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доходу, указанному в </w:t>
      </w:r>
      <w:hyperlink r:id="rId37" w:anchor="p57" w:history="1">
        <w:r>
          <w:rPr>
            <w:rStyle w:val="a3"/>
            <w:rFonts w:ascii="Times New Roman" w:hAnsi="Times New Roman" w:cs="Times New Roman"/>
            <w:sz w:val="28"/>
            <w:szCs w:val="28"/>
          </w:rPr>
          <w:t>пункте 6</w:t>
        </w:r>
      </w:hyperlink>
      <w:r>
        <w:rPr>
          <w:rFonts w:ascii="Times New Roman" w:hAnsi="Times New Roman" w:cs="Times New Roman"/>
          <w:sz w:val="28"/>
          <w:szCs w:val="28"/>
        </w:rPr>
        <w:t xml:space="preserve">, </w:t>
      </w:r>
      <w:hyperlink r:id="rId38" w:anchor="p63" w:history="1">
        <w:r>
          <w:rPr>
            <w:rStyle w:val="a3"/>
            <w:rFonts w:ascii="Times New Roman" w:hAnsi="Times New Roman" w:cs="Times New Roman"/>
            <w:sz w:val="28"/>
            <w:szCs w:val="28"/>
          </w:rPr>
          <w:t>подпункте «в» пункта 7 части 1 статьи 4</w:t>
        </w:r>
      </w:hyperlink>
      <w:r>
        <w:rPr>
          <w:rFonts w:ascii="Times New Roman" w:hAnsi="Times New Roman" w:cs="Times New Roman"/>
          <w:sz w:val="28"/>
          <w:szCs w:val="28"/>
        </w:rPr>
        <w:t xml:space="preserve"> настоящего Порядка, на основании заключенных гражданских правовых </w:t>
      </w:r>
      <w:r>
        <w:rPr>
          <w:rFonts w:ascii="Times New Roman" w:hAnsi="Times New Roman" w:cs="Times New Roman"/>
          <w:sz w:val="28"/>
          <w:szCs w:val="28"/>
        </w:rPr>
        <w:lastRenderedPageBreak/>
        <w:t>договоров и подписанных актов приемки-передачи, документов, подтверждающих полученные за расчетный период доходы от продажи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 долей в указанном имуществе, а также при продаже иного имущества. Сумма доходов от сдачи в аренду (наем, субаренду, поднаем) недвижимого и иного имущества делится на количество месяцев, за которые указанная сумма получена, и учитывается в доходах граждан за те месяцы, которые приходятся на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доходу, указанному в </w:t>
      </w:r>
      <w:hyperlink r:id="rId39" w:anchor="p66" w:history="1">
        <w:r>
          <w:rPr>
            <w:rStyle w:val="a3"/>
            <w:rFonts w:ascii="Times New Roman" w:hAnsi="Times New Roman" w:cs="Times New Roman"/>
            <w:sz w:val="28"/>
            <w:szCs w:val="28"/>
          </w:rPr>
          <w:t>подпункте «е» пункта 7 части 1 статьи 4</w:t>
        </w:r>
      </w:hyperlink>
      <w:r>
        <w:rPr>
          <w:rFonts w:ascii="Times New Roman" w:hAnsi="Times New Roman" w:cs="Times New Roman"/>
          <w:sz w:val="28"/>
          <w:szCs w:val="28"/>
        </w:rPr>
        <w:t xml:space="preserve"> настоящего Порядка, на основании налоговых деклараций, содержащих сведения о доходах за расчетный период, с отметкой налогового органа о принятии деклараций.</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индивидуальных предпринимателей, применяющих общую, упрощенную, патентную системы налогообложения, систему налогообложения для </w:t>
      </w:r>
      <w:proofErr w:type="spellStart"/>
      <w:r>
        <w:rPr>
          <w:rFonts w:ascii="Times New Roman" w:hAnsi="Times New Roman" w:cs="Times New Roman"/>
          <w:sz w:val="28"/>
          <w:szCs w:val="28"/>
        </w:rPr>
        <w:t>сельхозтоваропроизводителей</w:t>
      </w:r>
      <w:proofErr w:type="spellEnd"/>
      <w:r>
        <w:rPr>
          <w:rFonts w:ascii="Times New Roman" w:hAnsi="Times New Roman" w:cs="Times New Roman"/>
          <w:sz w:val="28"/>
          <w:szCs w:val="28"/>
        </w:rPr>
        <w:t xml:space="preserve"> (единый сельскохозяйственный налог), подтверждаются сведениями, содержащимися в книге учета доходов и расходов и хозяйственных операций индивидуального предпринимателя. Если объектом налогообложения являются доходы, не уменьшенные на величину соответствующих расходов, то индивидуальные предприниматели предъявляют первичные учетные документы, подтверждающие расходы за расчетный период. Должностные лица уполномоченного органа администрации района сопоставляют сведения из книги учета доходов индивидуального предпринимателя, применяющего патентную систему налогообложения, с выпиской из этой книги и возвращают книгу учета доходов индивидуального предпринимателя гражданину.</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истекший налоговый период с отметкой налогового органа о принятии деклараций.</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полученные гражданами - членами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доходу, указанному в </w:t>
      </w:r>
      <w:hyperlink r:id="rId40" w:anchor="p68" w:history="1">
        <w:r>
          <w:rPr>
            <w:rStyle w:val="a3"/>
            <w:rFonts w:ascii="Times New Roman" w:hAnsi="Times New Roman" w:cs="Times New Roman"/>
            <w:sz w:val="28"/>
            <w:szCs w:val="28"/>
          </w:rPr>
          <w:t>подпункте «з» пункта 7 части 1 статьи 4</w:t>
        </w:r>
      </w:hyperlink>
      <w:r>
        <w:rPr>
          <w:rFonts w:ascii="Times New Roman" w:hAnsi="Times New Roman" w:cs="Times New Roman"/>
          <w:sz w:val="28"/>
          <w:szCs w:val="28"/>
        </w:rPr>
        <w:t xml:space="preserve"> настоящего Порядка, на основании копий документов, подтверждающих суммы полученных в течение расчетного периода алиментов;</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доходу, указанному в </w:t>
      </w:r>
      <w:hyperlink r:id="rId41" w:anchor="p69" w:history="1">
        <w:r>
          <w:rPr>
            <w:rStyle w:val="a3"/>
            <w:rFonts w:ascii="Times New Roman" w:hAnsi="Times New Roman" w:cs="Times New Roman"/>
            <w:sz w:val="28"/>
            <w:szCs w:val="28"/>
          </w:rPr>
          <w:t>подпункте «и» пункта 7 части 1 статьи 4</w:t>
        </w:r>
      </w:hyperlink>
      <w:r>
        <w:rPr>
          <w:rFonts w:ascii="Times New Roman" w:hAnsi="Times New Roman" w:cs="Times New Roman"/>
          <w:sz w:val="28"/>
          <w:szCs w:val="28"/>
        </w:rPr>
        <w:t xml:space="preserve"> настоящего Порядка, на основании документа, выданного кредитной организацией, негосударственным пенсионным фондом;</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доходу, указанному в </w:t>
      </w:r>
      <w:hyperlink r:id="rId42" w:anchor="p70" w:history="1">
        <w:r>
          <w:rPr>
            <w:rStyle w:val="a3"/>
            <w:rFonts w:ascii="Times New Roman" w:hAnsi="Times New Roman" w:cs="Times New Roman"/>
            <w:sz w:val="28"/>
            <w:szCs w:val="28"/>
          </w:rPr>
          <w:t>подпункте «к» пункта 7 части 1 статьи 4</w:t>
        </w:r>
      </w:hyperlink>
      <w:r>
        <w:rPr>
          <w:rFonts w:ascii="Times New Roman" w:hAnsi="Times New Roman" w:cs="Times New Roman"/>
          <w:sz w:val="28"/>
          <w:szCs w:val="28"/>
        </w:rPr>
        <w:t xml:space="preserve"> настоящего Порядка, на основании договоров дарения, документов, выданных нотариусом;</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доходу, указанному в </w:t>
      </w:r>
      <w:hyperlink r:id="rId43" w:anchor="p72" w:history="1">
        <w:r>
          <w:rPr>
            <w:rStyle w:val="a3"/>
            <w:rFonts w:ascii="Times New Roman" w:hAnsi="Times New Roman" w:cs="Times New Roman"/>
            <w:sz w:val="28"/>
            <w:szCs w:val="28"/>
          </w:rPr>
          <w:t>подпунктах «м</w:t>
        </w:r>
      </w:hyperlink>
      <w:r>
        <w:rPr>
          <w:rFonts w:ascii="Times New Roman" w:hAnsi="Times New Roman" w:cs="Times New Roman"/>
          <w:sz w:val="28"/>
          <w:szCs w:val="28"/>
        </w:rPr>
        <w:t xml:space="preserve">», </w:t>
      </w:r>
      <w:hyperlink r:id="rId44" w:anchor="p73" w:history="1">
        <w:r>
          <w:rPr>
            <w:rStyle w:val="a3"/>
            <w:rFonts w:ascii="Times New Roman" w:hAnsi="Times New Roman" w:cs="Times New Roman"/>
            <w:sz w:val="28"/>
            <w:szCs w:val="28"/>
          </w:rPr>
          <w:t>«н» пункта 7 части 1 статьи 4</w:t>
        </w:r>
      </w:hyperlink>
      <w:r>
        <w:rPr>
          <w:rFonts w:ascii="Times New Roman" w:hAnsi="Times New Roman" w:cs="Times New Roman"/>
          <w:sz w:val="28"/>
          <w:szCs w:val="28"/>
        </w:rPr>
        <w:t xml:space="preserve"> настоящего Порядка, на основании документа, выданного организацией, проводящей спортивные соревнования, конкурсы, игры и другие мероприятия.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гражданин и (или) постоянно проживающие совместно с ним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такие граждане вправе самостоятельно декларировать эти доходы в представляемых ими заявлениях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(далее - заявления).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собственной инициативе граждане вправе представить:</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органов (организаций) социальной защиты населения, органов Пенсионного фонда Российской Федерации, органов и государственных учреждений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 и постоянно проживающих совместно с ним членов его семьи за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копии налоговых деклараций, содержащих сведения о доходах гражданина и постоянно проживающих совместно с ним членов его семьи за расчетный период, с отметкой налогового органа о принятии деклараций.</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расчете дохода граждан и членов семьи доходы, сведения о которых представлены гражданами при подаче заявлений, учитываются в объеме, остающемся после уплаты всех налогов и сборов, а также за вычетом сумм уплаченных алиментов.</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Доходы граждан и членов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доходе в месяц ее фактического получения, который приходится на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доходе гражданина и членов семьи за те месяцы, которые приходятся на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Суммы оплаты сезонных, временных и других видов работ, выполняемых по срочным трудовым договорам, доходов от исполнения </w:t>
      </w:r>
      <w:r>
        <w:rPr>
          <w:rFonts w:ascii="Times New Roman" w:hAnsi="Times New Roman" w:cs="Times New Roman"/>
          <w:sz w:val="28"/>
          <w:szCs w:val="28"/>
        </w:rPr>
        <w:lastRenderedPageBreak/>
        <w:t>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доходе граждан и членов семьи за те месяцы, которые приходятся на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Суммы доходов от сдачи в аренду (наем) недвижимого и иного имущества делятся на количество месяцев, за которые они получены, и учитываются в доходе граждан и членов семьи за те месяцы, которые приходятся на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Администрация района при расчете дохода граждан и членов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суммирует все виды доходов, полученных каждым членом семьи, одиноко проживающим гражданином в денежной и (или) натуральной формах, в соответствии со сведениями, полученными из документов, представленных гражданами в порядке, установленном настоящей статьей.</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дохода гражданина и членов семьи определяется как одна двенадцатая суммы дохода гражданина и членов семьи за расчетный период, разделенная на число всех членов семьи.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дохода одиноко проживающего гражданина определяется как одна двенадцатая суммы его доходов за расчетный период.</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Переоценка дохода граждан и членов семьи в целях подтверждения их права на получение жилых помещений по договорам найма жилых помещений жилищного фонда социального использования проводится администрацией района в порядке, установленном решением администрацией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w:t>
      </w:r>
      <w:r>
        <w:rPr>
          <w:rFonts w:ascii="Times New Roman" w:hAnsi="Times New Roman" w:cs="Times New Roman"/>
          <w:bCs/>
          <w:sz w:val="28"/>
          <w:szCs w:val="28"/>
        </w:rPr>
        <w:t xml:space="preserve"> Перечень видов подлежащего налогообложению имущества, стоимость которых учитывается при определении стоимости имущества, принадлежащего гражданам и постоянно проживающим совместно с ними членам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при определении стоимости имущества, подлежащего налогообложению, принадлежащего на праве собственности гражданину и постоянно проживающим совместно с ним членам его семьи, учитываются следующие виды имущества:</w:t>
      </w:r>
    </w:p>
    <w:p w:rsidR="00D333DD" w:rsidRDefault="00D333DD" w:rsidP="00D333DD">
      <w:pPr>
        <w:spacing w:after="0" w:line="240" w:lineRule="auto"/>
        <w:ind w:firstLine="709"/>
        <w:jc w:val="both"/>
        <w:rPr>
          <w:rFonts w:ascii="Times New Roman" w:hAnsi="Times New Roman" w:cs="Times New Roman"/>
          <w:sz w:val="28"/>
          <w:szCs w:val="28"/>
        </w:rPr>
      </w:pPr>
      <w:bookmarkStart w:id="31" w:name="p122"/>
      <w:bookmarkEnd w:id="31"/>
      <w:r>
        <w:rPr>
          <w:rFonts w:ascii="Times New Roman" w:hAnsi="Times New Roman" w:cs="Times New Roman"/>
          <w:sz w:val="28"/>
          <w:szCs w:val="28"/>
        </w:rPr>
        <w:t xml:space="preserve">1) жилые дома, жилые помещения (квартиры, комнаты), гаражи,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-места, единые недвижимые комплексы, объекты незавершенного строительства, иные здания, строения, сооружения, помещения;</w:t>
      </w:r>
    </w:p>
    <w:p w:rsidR="00D333DD" w:rsidRDefault="00D333DD" w:rsidP="00D333DD">
      <w:pPr>
        <w:spacing w:after="0" w:line="240" w:lineRule="auto"/>
        <w:ind w:firstLine="709"/>
        <w:jc w:val="both"/>
        <w:rPr>
          <w:rFonts w:ascii="Times New Roman" w:hAnsi="Times New Roman" w:cs="Times New Roman"/>
          <w:sz w:val="28"/>
          <w:szCs w:val="28"/>
        </w:rPr>
      </w:pPr>
      <w:bookmarkStart w:id="32" w:name="p123"/>
      <w:bookmarkEnd w:id="32"/>
      <w:r>
        <w:rPr>
          <w:rFonts w:ascii="Times New Roman" w:hAnsi="Times New Roman" w:cs="Times New Roman"/>
          <w:sz w:val="28"/>
          <w:szCs w:val="28"/>
        </w:rPr>
        <w:t>2) земельные участки;</w:t>
      </w:r>
    </w:p>
    <w:p w:rsidR="00D333DD" w:rsidRDefault="00D333DD" w:rsidP="00D333DD">
      <w:pPr>
        <w:spacing w:after="0" w:line="240" w:lineRule="auto"/>
        <w:ind w:firstLine="709"/>
        <w:jc w:val="both"/>
        <w:rPr>
          <w:rFonts w:ascii="Times New Roman" w:hAnsi="Times New Roman" w:cs="Times New Roman"/>
          <w:sz w:val="28"/>
          <w:szCs w:val="28"/>
        </w:rPr>
      </w:pPr>
      <w:bookmarkStart w:id="33" w:name="p124"/>
      <w:bookmarkEnd w:id="33"/>
      <w:r>
        <w:rPr>
          <w:rFonts w:ascii="Times New Roman" w:hAnsi="Times New Roman" w:cs="Times New Roman"/>
          <w:sz w:val="28"/>
          <w:szCs w:val="28"/>
        </w:rPr>
        <w:t xml:space="preserve">3)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w:t>
      </w:r>
      <w:r>
        <w:rPr>
          <w:rFonts w:ascii="Times New Roman" w:hAnsi="Times New Roman" w:cs="Times New Roman"/>
          <w:sz w:val="28"/>
          <w:szCs w:val="28"/>
        </w:rPr>
        <w:lastRenderedPageBreak/>
        <w:t>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7.</w:t>
      </w:r>
      <w:r>
        <w:rPr>
          <w:rFonts w:ascii="Times New Roman" w:hAnsi="Times New Roman" w:cs="Times New Roman"/>
          <w:bCs/>
          <w:sz w:val="28"/>
          <w:szCs w:val="28"/>
        </w:rPr>
        <w:t xml:space="preserve"> Порядок определения стоимости подлежащего налогообложению имущества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Стоимость подлежащего налогообложению имущества гражданина и постоянно проживающих совместно с ним членов его семьи определяется администрацией района при принятии граждан на учет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отношении следующих видов имущества: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имущества, указанного в </w:t>
      </w:r>
      <w:hyperlink r:id="rId45" w:anchor="p122" w:history="1">
        <w:r>
          <w:rPr>
            <w:rStyle w:val="a3"/>
            <w:rFonts w:ascii="Times New Roman" w:hAnsi="Times New Roman" w:cs="Times New Roman"/>
            <w:sz w:val="28"/>
            <w:szCs w:val="28"/>
          </w:rPr>
          <w:t>пунктах 1</w:t>
        </w:r>
      </w:hyperlink>
      <w:r>
        <w:rPr>
          <w:rFonts w:ascii="Times New Roman" w:hAnsi="Times New Roman" w:cs="Times New Roman"/>
          <w:sz w:val="28"/>
          <w:szCs w:val="28"/>
        </w:rPr>
        <w:t xml:space="preserve">, </w:t>
      </w:r>
      <w:hyperlink r:id="rId46" w:anchor="p123" w:history="1">
        <w:r>
          <w:rPr>
            <w:rStyle w:val="a3"/>
            <w:rFonts w:ascii="Times New Roman" w:hAnsi="Times New Roman" w:cs="Times New Roman"/>
            <w:sz w:val="28"/>
            <w:szCs w:val="28"/>
          </w:rPr>
          <w:t>2 статьи 6</w:t>
        </w:r>
      </w:hyperlink>
      <w:r>
        <w:rPr>
          <w:rFonts w:ascii="Times New Roman" w:hAnsi="Times New Roman" w:cs="Times New Roman"/>
          <w:sz w:val="28"/>
          <w:szCs w:val="28"/>
        </w:rPr>
        <w:t xml:space="preserve"> настоящего Порядка, на основании выписки из Единого государственного реестра недвижимости о кадастровой стоимости объекта недвижимости;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имущества, указанного в </w:t>
      </w:r>
      <w:hyperlink r:id="rId47" w:anchor="p124" w:history="1">
        <w:r>
          <w:rPr>
            <w:rStyle w:val="a3"/>
            <w:rFonts w:ascii="Times New Roman" w:hAnsi="Times New Roman" w:cs="Times New Roman"/>
            <w:sz w:val="28"/>
            <w:szCs w:val="28"/>
          </w:rPr>
          <w:t>пункте 3 статьи 6</w:t>
        </w:r>
      </w:hyperlink>
      <w:r>
        <w:rPr>
          <w:rFonts w:ascii="Times New Roman" w:hAnsi="Times New Roman" w:cs="Times New Roman"/>
          <w:sz w:val="28"/>
          <w:szCs w:val="28"/>
        </w:rPr>
        <w:t xml:space="preserve"> настоящего Порядка, на основании расчета, производимого по следующей формуле:</w:t>
      </w: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СТС = ОЦ x k, где:</w:t>
      </w:r>
    </w:p>
    <w:p w:rsidR="00D333DD" w:rsidRDefault="00D333DD" w:rsidP="00D333DD">
      <w:pPr>
        <w:spacing w:after="0" w:line="240" w:lineRule="auto"/>
        <w:ind w:firstLine="709"/>
        <w:jc w:val="both"/>
        <w:rPr>
          <w:rFonts w:ascii="Times New Roman" w:hAnsi="Times New Roman" w:cs="Times New Roman"/>
          <w:b/>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СТС </w:t>
      </w:r>
      <w:r>
        <w:rPr>
          <w:rFonts w:ascii="Times New Roman" w:hAnsi="Times New Roman" w:cs="Times New Roman"/>
          <w:sz w:val="28"/>
          <w:szCs w:val="28"/>
        </w:rPr>
        <w:t>- стоимость транспортного средства;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 </w:t>
      </w:r>
      <w:r>
        <w:rPr>
          <w:rFonts w:ascii="Times New Roman" w:hAnsi="Times New Roman" w:cs="Times New Roman"/>
          <w:sz w:val="28"/>
          <w:szCs w:val="28"/>
        </w:rPr>
        <w:t>- отпускная цена транспортного средства, определяемая на основании копии справки-счета, выданной продавцом (договора купли-продажи транспортного средства);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k</w:t>
      </w:r>
      <w:r>
        <w:rPr>
          <w:rFonts w:ascii="Times New Roman" w:hAnsi="Times New Roman" w:cs="Times New Roman"/>
          <w:sz w:val="28"/>
          <w:szCs w:val="28"/>
        </w:rPr>
        <w:t xml:space="preserve"> - поправочный коэффициент от 1 до 0,1, уменьшающий стоимость транспортного средства на 10 процентов за каждый год его эксплуатации.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транспортных средств, эксплуатация которых превышает 10 лет с момента выпуска, в стоимость подлежащего налогообложению имущества не включается.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необходимых для расчета документов стоимость транспортного средства определяется независимыми оценщиками в порядке, установленном Федеральным </w:t>
      </w:r>
      <w:hyperlink r:id="rId48"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29 июля 1998 года № 135-ФЗ «Об оценочной деятельности в Российской Федерации».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Размер стоимости имущества определяется как сумма стоимости всех видов имущества, находящихся в собственности гражданина и всех членов семьи, в течение расчетного периода.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имущество находится в долевой собственности, учитывается только доля гражданина и постоянно проживающих совместно с ним членов семьи.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Если в течение расчетного периода в отношении имущества, учитываемого в целях признания гражданина и постоянно проживающих с ним членов его семьи нуждающимися в предоставлении жилых помещений по договорам найма жилых помещений жилищного фонда социального использования, были совершены гражданско-правовые сделки или иные </w:t>
      </w:r>
      <w:r>
        <w:rPr>
          <w:rFonts w:ascii="Times New Roman" w:hAnsi="Times New Roman" w:cs="Times New Roman"/>
          <w:sz w:val="28"/>
          <w:szCs w:val="28"/>
        </w:rPr>
        <w:lastRenderedPageBreak/>
        <w:t xml:space="preserve">действия, которые привели к его отчуждению, стоимость такого имущества учитывается как стоимость имущества, имевшегося в наличии в течение всего расчетного периода, за исключением случая, когда стоимость данного имущества учтена в качестве дохода от его реализации в соответствии с </w:t>
      </w:r>
      <w:hyperlink r:id="rId49" w:anchor="p58" w:history="1">
        <w:r>
          <w:rPr>
            <w:rStyle w:val="a3"/>
            <w:rFonts w:ascii="Times New Roman" w:hAnsi="Times New Roman" w:cs="Times New Roman"/>
            <w:sz w:val="28"/>
            <w:szCs w:val="28"/>
          </w:rPr>
          <w:t>подпунктом «а» пункта 6 части 1 статьи 4</w:t>
        </w:r>
      </w:hyperlink>
      <w:r>
        <w:rPr>
          <w:rFonts w:ascii="Times New Roman" w:hAnsi="Times New Roman" w:cs="Times New Roman"/>
          <w:sz w:val="28"/>
          <w:szCs w:val="28"/>
        </w:rPr>
        <w:t xml:space="preserve"> настоящего Порядка.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Переоценка стоимости подлежащего налогообложению имущества граждан и членов семьи в целях подтверждения их права на получение жилых помещений по договорам найма жилых помещений жилищного фонда социального использования проводится администрацией района в порядке, установленном решением администрации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8.</w:t>
      </w:r>
      <w:r>
        <w:rPr>
          <w:rFonts w:ascii="Times New Roman" w:hAnsi="Times New Roman" w:cs="Times New Roman"/>
          <w:bCs/>
          <w:sz w:val="28"/>
          <w:szCs w:val="28"/>
        </w:rPr>
        <w:t xml:space="preserve"> Порядок оценки доходов гражданина и постоянно проживающих совместно с ним членов его семьи, стоимости подлежащего налогообложению имущества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целях решения вопроса о признании граждан нуждающимися в предоставлении жилых помещений по договорам найма жилых помещений жилищного фонда социального использования определенные в соответствии с настоящим Порядком доход гражданина и членов семьи и стоимость их имущества, подлежащего налогообложению, сравниваются администрацией района с максимальным размером, рассчитанным в соответствии с </w:t>
      </w:r>
      <w:hyperlink r:id="rId50" w:anchor="p179" w:history="1">
        <w:r>
          <w:rPr>
            <w:rStyle w:val="a3"/>
            <w:rFonts w:ascii="Times New Roman" w:hAnsi="Times New Roman" w:cs="Times New Roman"/>
            <w:sz w:val="28"/>
            <w:szCs w:val="28"/>
          </w:rPr>
          <w:t>Методикой</w:t>
        </w:r>
      </w:hyperlink>
      <w:r>
        <w:rPr>
          <w:rFonts w:ascii="Times New Roman" w:hAnsi="Times New Roman" w:cs="Times New Roman"/>
          <w:sz w:val="28"/>
          <w:szCs w:val="28"/>
        </w:rPr>
        <w:t>, определенным на дату обращения граждан с заявлениями.</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не признаются нуждающимися в предоставлении жилых помещений по договорам найма жилых помещений жилищного фонда социального использования в случае, если доход гражданина и членов его семьи и стоимость их имущества, подлежащего налогообложению, превышают максимальный размер.</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признаются нуждающимися в предоставлении жилых помещений по договорам найма жилых помещений жилищного фонда социального использования в случае, если доход гражданина, членов семьи и стоимость их имущества, подлежащего налогообложению, не превышают максимальный размер.</w:t>
      </w:r>
    </w:p>
    <w:p w:rsidR="00D333DD" w:rsidRDefault="00D333DD" w:rsidP="00D333DD">
      <w:pPr>
        <w:spacing w:after="0" w:line="240" w:lineRule="auto"/>
        <w:ind w:firstLine="709"/>
        <w:jc w:val="both"/>
        <w:rPr>
          <w:rFonts w:ascii="Times New Roman" w:hAnsi="Times New Roman" w:cs="Times New Roman"/>
          <w:caps/>
          <w:sz w:val="28"/>
          <w:szCs w:val="28"/>
        </w:rPr>
      </w:pPr>
      <w:r>
        <w:rPr>
          <w:rFonts w:ascii="Times New Roman" w:hAnsi="Times New Roman" w:cs="Times New Roman"/>
          <w:sz w:val="28"/>
          <w:szCs w:val="28"/>
        </w:rPr>
        <w:t xml:space="preserve">2. Администрация района уведомляет граждан о принятом решении: о признании их нуждающимися в предоставлении жилых помещений по договорам найма жилых помещений жилищного фонда социального использования либо об отказе в признании их нуждающимися в предоставлении жилых помещений по договорам найма жилых помещений жилищного фонда социального использования - в порядке, установленном решением администрации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района.</w:t>
      </w:r>
      <w:r>
        <w:rPr>
          <w:rFonts w:ascii="Times New Roman" w:hAnsi="Times New Roman" w:cs="Times New Roman"/>
          <w:caps/>
          <w:sz w:val="28"/>
          <w:szCs w:val="28"/>
        </w:rPr>
        <w:br w:type="page"/>
      </w:r>
    </w:p>
    <w:p w:rsidR="00D333DD" w:rsidRDefault="00D333DD" w:rsidP="00D333DD">
      <w:pPr>
        <w:spacing w:after="0" w:line="240" w:lineRule="auto"/>
        <w:rPr>
          <w:rFonts w:ascii="Times New Roman" w:hAnsi="Times New Roman" w:cs="Times New Roman"/>
          <w:caps/>
          <w:sz w:val="28"/>
          <w:szCs w:val="28"/>
        </w:rPr>
        <w:sectPr w:rsidR="00D333DD">
          <w:pgSz w:w="11906" w:h="16838"/>
          <w:pgMar w:top="1134" w:right="851" w:bottom="1134" w:left="1418" w:header="709" w:footer="709" w:gutter="0"/>
          <w:pgNumType w:start="1"/>
          <w:cols w:space="720"/>
        </w:sectPr>
      </w:pPr>
    </w:p>
    <w:p w:rsidR="00D333DD" w:rsidRDefault="00D333DD" w:rsidP="00D333DD">
      <w:pPr>
        <w:spacing w:after="0" w:line="240" w:lineRule="auto"/>
        <w:ind w:left="4536"/>
        <w:jc w:val="center"/>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Приложение к </w:t>
      </w:r>
      <w:r>
        <w:rPr>
          <w:rFonts w:ascii="Times New Roman" w:hAnsi="Times New Roman" w:cs="Times New Roman"/>
          <w:sz w:val="28"/>
          <w:szCs w:val="28"/>
          <w:lang w:eastAsia="ru-RU"/>
        </w:rPr>
        <w:t>Порядку</w:t>
      </w:r>
    </w:p>
    <w:p w:rsidR="00D333DD" w:rsidRDefault="00D333DD" w:rsidP="00D333DD">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lang w:eastAsia="ru-RU"/>
        </w:rPr>
        <w:t>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caps/>
          <w:sz w:val="28"/>
          <w:szCs w:val="28"/>
        </w:rPr>
      </w:pPr>
    </w:p>
    <w:p w:rsidR="00D333DD" w:rsidRDefault="00D333DD" w:rsidP="00D333DD">
      <w:pPr>
        <w:spacing w:after="0" w:line="240" w:lineRule="auto"/>
        <w:ind w:firstLine="709"/>
        <w:jc w:val="center"/>
        <w:rPr>
          <w:rFonts w:ascii="Times New Roman" w:eastAsia="Arial" w:hAnsi="Times New Roman" w:cs="Times New Roman"/>
          <w:bCs/>
          <w:sz w:val="28"/>
          <w:szCs w:val="28"/>
        </w:rPr>
      </w:pPr>
      <w:r>
        <w:rPr>
          <w:rFonts w:ascii="Times New Roman" w:hAnsi="Times New Roman" w:cs="Times New Roman"/>
          <w:bCs/>
          <w:sz w:val="28"/>
          <w:szCs w:val="28"/>
        </w:rPr>
        <w:t>МЕТОДИКА</w:t>
      </w:r>
    </w:p>
    <w:p w:rsidR="00D333DD" w:rsidRDefault="00D333DD" w:rsidP="00D333DD">
      <w:pPr>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установления максимального размера доходов граждан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Максимальный размер доходов граждан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устанавливается администрацией района по следующей формуле:</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noProof/>
          <w:position w:val="-87"/>
          <w:sz w:val="28"/>
          <w:szCs w:val="28"/>
          <w:lang w:eastAsia="ru-RU"/>
        </w:rPr>
        <w:drawing>
          <wp:inline distT="0" distB="0" distL="0" distR="0">
            <wp:extent cx="32956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95650" cy="1266825"/>
                    </a:xfrm>
                    <a:prstGeom prst="rect">
                      <a:avLst/>
                    </a:prstGeom>
                    <a:solidFill>
                      <a:srgbClr val="FFFFFF">
                        <a:alpha val="0"/>
                      </a:srgbClr>
                    </a:solidFill>
                    <a:ln>
                      <a:noFill/>
                    </a:ln>
                  </pic:spPr>
                </pic:pic>
              </a:graphicData>
            </a:graphic>
          </wp:inline>
        </w:drawing>
      </w: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Рд</w:t>
      </w:r>
      <w:proofErr w:type="spellEnd"/>
      <w:r>
        <w:rPr>
          <w:rFonts w:ascii="Times New Roman" w:hAnsi="Times New Roman" w:cs="Times New Roman"/>
          <w:b/>
          <w:sz w:val="28"/>
          <w:szCs w:val="28"/>
        </w:rPr>
        <w:t xml:space="preserve"> </w:t>
      </w:r>
      <w:r>
        <w:rPr>
          <w:rFonts w:ascii="Times New Roman" w:hAnsi="Times New Roman" w:cs="Times New Roman"/>
          <w:sz w:val="28"/>
          <w:szCs w:val="28"/>
        </w:rPr>
        <w:t>- значение максимального размера дохода в месяц;</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Пл</w:t>
      </w:r>
      <w:proofErr w:type="spellEnd"/>
      <w:r>
        <w:rPr>
          <w:rFonts w:ascii="Times New Roman" w:hAnsi="Times New Roman" w:cs="Times New Roman"/>
          <w:sz w:val="28"/>
          <w:szCs w:val="28"/>
        </w:rPr>
        <w:t xml:space="preserve"> - установленная решением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районного Совета народных депутатов норма предоставления площади жилого помещения по договору социального найма;</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Чс</w:t>
      </w:r>
      <w:proofErr w:type="spellEnd"/>
      <w:r>
        <w:rPr>
          <w:rFonts w:ascii="Times New Roman" w:hAnsi="Times New Roman" w:cs="Times New Roman"/>
          <w:b/>
          <w:sz w:val="28"/>
          <w:szCs w:val="28"/>
        </w:rPr>
        <w:t xml:space="preserve"> </w:t>
      </w:r>
      <w:r>
        <w:rPr>
          <w:rFonts w:ascii="Times New Roman" w:hAnsi="Times New Roman" w:cs="Times New Roman"/>
          <w:sz w:val="28"/>
          <w:szCs w:val="28"/>
        </w:rPr>
        <w:t>- количество членов семьи;</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Цс</w:t>
      </w:r>
      <w:proofErr w:type="spellEnd"/>
      <w:r>
        <w:rPr>
          <w:rFonts w:ascii="Times New Roman" w:hAnsi="Times New Roman" w:cs="Times New Roman"/>
          <w:sz w:val="28"/>
          <w:szCs w:val="28"/>
        </w:rPr>
        <w:t xml:space="preserve"> - показатель стоимости 1 кв. м общей площади жилого помещения, равный размеру средней рыночной стоимости 1 кв. м общей площади жилого помещения по Орловской области, определяемый уполномоченным Правительством Российской Федерации федеральным органом исполнительной власти, на I квартал текущего года;</w:t>
      </w:r>
    </w:p>
    <w:p w:rsidR="00D333DD" w:rsidRDefault="00D333DD" w:rsidP="00D333DD">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Рк</w:t>
      </w:r>
      <w:proofErr w:type="spellEnd"/>
      <w:r>
        <w:rPr>
          <w:rFonts w:ascii="Times New Roman" w:hAnsi="Times New Roman" w:cs="Times New Roman"/>
          <w:sz w:val="28"/>
          <w:szCs w:val="28"/>
        </w:rPr>
        <w:t xml:space="preserve"> - доля использования средств ипотечного кредита (займа) от стоимости приобретаемого гражданами жилья, равная 0,7;</w:t>
      </w:r>
    </w:p>
    <w:p w:rsidR="00D333DD" w:rsidRDefault="00D333DD" w:rsidP="00D333DD">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Пс</w:t>
      </w:r>
      <w:proofErr w:type="spellEnd"/>
      <w:r>
        <w:rPr>
          <w:rFonts w:ascii="Times New Roman" w:hAnsi="Times New Roman" w:cs="Times New Roman"/>
          <w:b/>
          <w:sz w:val="28"/>
          <w:szCs w:val="28"/>
        </w:rPr>
        <w:t xml:space="preserve"> </w:t>
      </w:r>
      <w:r>
        <w:rPr>
          <w:rFonts w:ascii="Times New Roman" w:hAnsi="Times New Roman" w:cs="Times New Roman"/>
          <w:sz w:val="28"/>
          <w:szCs w:val="28"/>
        </w:rPr>
        <w:t>- средневзвешенная годовая процентная ставка по ипотечным кредитам (займам);</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Пп</w:t>
      </w:r>
      <w:proofErr w:type="spellEnd"/>
      <w:r>
        <w:rPr>
          <w:rFonts w:ascii="Times New Roman" w:hAnsi="Times New Roman" w:cs="Times New Roman"/>
          <w:sz w:val="28"/>
          <w:szCs w:val="28"/>
        </w:rPr>
        <w:t xml:space="preserve"> - средневзвешенный срок (в календарных месяцах) ипотечных кредитов (займов);</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Ди</w:t>
      </w:r>
      <w:proofErr w:type="spellEnd"/>
      <w:r>
        <w:rPr>
          <w:rFonts w:ascii="Times New Roman" w:hAnsi="Times New Roman" w:cs="Times New Roman"/>
          <w:b/>
          <w:sz w:val="28"/>
          <w:szCs w:val="28"/>
        </w:rPr>
        <w:t xml:space="preserve"> </w:t>
      </w:r>
      <w:r>
        <w:rPr>
          <w:rFonts w:ascii="Times New Roman" w:hAnsi="Times New Roman" w:cs="Times New Roman"/>
          <w:sz w:val="28"/>
          <w:szCs w:val="28"/>
        </w:rPr>
        <w:t>- максимально допустимая доля платежа по ипотечному кредиту (займу) в доходе гражданина и членов его семьи, равная 0,35.</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Средневзвешенная годовая процентная ставка и средневзвешенный срок (в календарных месяцах) ипотечных кредитов (займов) в Орловской области определяются согласно данным Банка России об условиях ипотечных кредитов, размещенным на сайте Банка России по состоянию на 1 января текущего года в разделе «Статистика» в закладке «Показатели рынка жилищного (ипотечного) кредитования (региональный разрез)» в информационно-телекоммуникационной сети «Интернет».</w:t>
      </w:r>
    </w:p>
    <w:p w:rsidR="00D333DD" w:rsidRDefault="00D333DD" w:rsidP="00D33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Максимальный размер стоимости подлежащего налогообложению имущества граждан и постоянно проживающих совместно с ними членов их семей в целях признания их нуждающимися в предоставлении жилых помещений по договорам найма жилых помещений жилищного фонда социального использования устанавливается администрацией района по следующей формуле:</w:t>
      </w: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Ст</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Чс</w:t>
      </w:r>
      <w:proofErr w:type="spellEnd"/>
      <w:r>
        <w:rPr>
          <w:rFonts w:ascii="Times New Roman" w:hAnsi="Times New Roman" w:cs="Times New Roman"/>
          <w:b/>
          <w:sz w:val="28"/>
          <w:szCs w:val="28"/>
        </w:rPr>
        <w:t xml:space="preserve"> x </w:t>
      </w:r>
      <w:proofErr w:type="spellStart"/>
      <w:r>
        <w:rPr>
          <w:rFonts w:ascii="Times New Roman" w:hAnsi="Times New Roman" w:cs="Times New Roman"/>
          <w:b/>
          <w:sz w:val="28"/>
          <w:szCs w:val="28"/>
        </w:rPr>
        <w:t>Пл</w:t>
      </w:r>
      <w:proofErr w:type="spellEnd"/>
      <w:r>
        <w:rPr>
          <w:rFonts w:ascii="Times New Roman" w:hAnsi="Times New Roman" w:cs="Times New Roman"/>
          <w:b/>
          <w:sz w:val="28"/>
          <w:szCs w:val="28"/>
        </w:rPr>
        <w:t xml:space="preserve"> x </w:t>
      </w:r>
      <w:proofErr w:type="spellStart"/>
      <w:r>
        <w:rPr>
          <w:rFonts w:ascii="Times New Roman" w:hAnsi="Times New Roman" w:cs="Times New Roman"/>
          <w:b/>
          <w:sz w:val="28"/>
          <w:szCs w:val="28"/>
        </w:rPr>
        <w:t>Цс</w:t>
      </w:r>
      <w:proofErr w:type="spellEnd"/>
      <w:r>
        <w:rPr>
          <w:rFonts w:ascii="Times New Roman" w:hAnsi="Times New Roman" w:cs="Times New Roman"/>
          <w:b/>
          <w:sz w:val="28"/>
          <w:szCs w:val="28"/>
        </w:rPr>
        <w:t xml:space="preserve"> x (1 - </w:t>
      </w:r>
      <w:proofErr w:type="spellStart"/>
      <w:r>
        <w:rPr>
          <w:rFonts w:ascii="Times New Roman" w:hAnsi="Times New Roman" w:cs="Times New Roman"/>
          <w:b/>
          <w:sz w:val="28"/>
          <w:szCs w:val="28"/>
        </w:rPr>
        <w:t>Рк</w:t>
      </w:r>
      <w:proofErr w:type="spellEnd"/>
      <w:r>
        <w:rPr>
          <w:rFonts w:ascii="Times New Roman" w:hAnsi="Times New Roman" w:cs="Times New Roman"/>
          <w:b/>
          <w:sz w:val="28"/>
          <w:szCs w:val="28"/>
        </w:rPr>
        <w:t xml:space="preserve">), </w:t>
      </w:r>
      <w:r>
        <w:rPr>
          <w:rFonts w:ascii="Times New Roman" w:hAnsi="Times New Roman" w:cs="Times New Roman"/>
          <w:sz w:val="28"/>
          <w:szCs w:val="28"/>
        </w:rPr>
        <w:t>где:</w:t>
      </w:r>
    </w:p>
    <w:p w:rsidR="00D333DD" w:rsidRDefault="00D333DD" w:rsidP="00D333DD">
      <w:pPr>
        <w:spacing w:after="0" w:line="240" w:lineRule="auto"/>
        <w:ind w:firstLine="709"/>
        <w:jc w:val="both"/>
        <w:rPr>
          <w:rFonts w:ascii="Times New Roman" w:hAnsi="Times New Roman" w:cs="Times New Roman"/>
          <w:sz w:val="28"/>
          <w:szCs w:val="28"/>
        </w:rPr>
      </w:pP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Ст</w:t>
      </w:r>
      <w:proofErr w:type="spellEnd"/>
      <w:r>
        <w:rPr>
          <w:rFonts w:ascii="Times New Roman" w:hAnsi="Times New Roman" w:cs="Times New Roman"/>
          <w:sz w:val="28"/>
          <w:szCs w:val="28"/>
        </w:rPr>
        <w:t xml:space="preserve"> - значение максимального размера стоимости имущества;</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Чс</w:t>
      </w:r>
      <w:proofErr w:type="spellEnd"/>
      <w:r>
        <w:rPr>
          <w:rFonts w:ascii="Times New Roman" w:hAnsi="Times New Roman" w:cs="Times New Roman"/>
          <w:sz w:val="28"/>
          <w:szCs w:val="28"/>
        </w:rPr>
        <w:t xml:space="preserve"> - количество членов семьи;</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Пл</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установленная решением </w:t>
      </w:r>
      <w:proofErr w:type="spellStart"/>
      <w:r>
        <w:rPr>
          <w:rFonts w:ascii="Times New Roman" w:hAnsi="Times New Roman" w:cs="Times New Roman"/>
          <w:sz w:val="28"/>
          <w:szCs w:val="28"/>
        </w:rPr>
        <w:t>Корсаковского</w:t>
      </w:r>
      <w:proofErr w:type="spellEnd"/>
      <w:r>
        <w:rPr>
          <w:rFonts w:ascii="Times New Roman" w:hAnsi="Times New Roman" w:cs="Times New Roman"/>
          <w:sz w:val="28"/>
          <w:szCs w:val="28"/>
        </w:rPr>
        <w:t xml:space="preserve"> районного Совета народных </w:t>
      </w:r>
      <w:proofErr w:type="spellStart"/>
      <w:r>
        <w:rPr>
          <w:rFonts w:ascii="Times New Roman" w:hAnsi="Times New Roman" w:cs="Times New Roman"/>
          <w:sz w:val="28"/>
          <w:szCs w:val="28"/>
        </w:rPr>
        <w:t>дпутатов</w:t>
      </w:r>
      <w:proofErr w:type="spellEnd"/>
      <w:r>
        <w:rPr>
          <w:rFonts w:ascii="Times New Roman" w:hAnsi="Times New Roman" w:cs="Times New Roman"/>
          <w:sz w:val="28"/>
          <w:szCs w:val="28"/>
        </w:rPr>
        <w:t xml:space="preserve"> норма предоставления площади жилого помещения по договору социального найма;</w:t>
      </w:r>
    </w:p>
    <w:p w:rsidR="00D333DD" w:rsidRDefault="00D333DD" w:rsidP="00D333D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Цс</w:t>
      </w:r>
      <w:proofErr w:type="spellEnd"/>
      <w:r>
        <w:rPr>
          <w:rFonts w:ascii="Times New Roman" w:hAnsi="Times New Roman" w:cs="Times New Roman"/>
          <w:sz w:val="28"/>
          <w:szCs w:val="28"/>
        </w:rPr>
        <w:t xml:space="preserve"> - показатель стоимости 1 кв. м общей площади жилого помещения, равный размеру средней рыночной стоимости 1 кв. м общей площади жилого помещения по Орловской области, определяемый уполномоченным Правительством Российской Федерации федеральным органом исполнительной власти, на I квартал текущего года;</w:t>
      </w:r>
    </w:p>
    <w:p w:rsidR="00D333DD" w:rsidRDefault="00D333DD" w:rsidP="00D333DD">
      <w:pPr>
        <w:spacing w:after="0" w:line="240" w:lineRule="auto"/>
        <w:ind w:firstLine="709"/>
        <w:jc w:val="both"/>
        <w:rPr>
          <w:rFonts w:ascii="Times New Roman" w:hAnsi="Times New Roman" w:cs="Times New Roman"/>
          <w:caps/>
          <w:sz w:val="28"/>
          <w:szCs w:val="28"/>
        </w:rPr>
      </w:pPr>
      <w:proofErr w:type="spellStart"/>
      <w:r>
        <w:rPr>
          <w:rFonts w:ascii="Times New Roman" w:hAnsi="Times New Roman" w:cs="Times New Roman"/>
          <w:b/>
          <w:sz w:val="28"/>
          <w:szCs w:val="28"/>
        </w:rPr>
        <w:t>Рк</w:t>
      </w:r>
      <w:proofErr w:type="spellEnd"/>
      <w:r>
        <w:rPr>
          <w:rFonts w:ascii="Times New Roman" w:hAnsi="Times New Roman" w:cs="Times New Roman"/>
          <w:sz w:val="28"/>
          <w:szCs w:val="28"/>
        </w:rPr>
        <w:t xml:space="preserve"> - доля использования средств ипотечного кредита (займа) от стоимости приобретаемого гражданами жилья, равная 0,7.</w:t>
      </w:r>
    </w:p>
    <w:p w:rsidR="00203B08" w:rsidRDefault="00203B08"/>
    <w:sectPr w:rsidR="0020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DD"/>
    <w:rsid w:val="00203B08"/>
    <w:rsid w:val="00D3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38CD"/>
  <w15:chartTrackingRefBased/>
  <w15:docId w15:val="{2B55A74F-D8BB-4011-BBC7-5D8DAD2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33DD"/>
    <w:rPr>
      <w:color w:val="0000FF"/>
      <w:u w:val="single"/>
    </w:rPr>
  </w:style>
  <w:style w:type="paragraph" w:styleId="a4">
    <w:name w:val="No Spacing"/>
    <w:qFormat/>
    <w:rsid w:val="00D333DD"/>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D333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208761&amp;rnd=5AC3A305D4B052085107ECDCA3A7B1F3" TargetMode="External"/><Relationship Id="rId18" Type="http://schemas.openxmlformats.org/officeDocument/2006/relationships/hyperlink" Target="file:///C:\Users\User\AppData\Local\Packages\Microsoft.MicrosoftEdge_8wekyb3d8bbwe\TempState\Downloads\&#1053;&#1055;&#1040;%20(1).docx" TargetMode="External"/><Relationship Id="rId26" Type="http://schemas.openxmlformats.org/officeDocument/2006/relationships/hyperlink" Target="file:///C:\Users\User\AppData\Local\Packages\Microsoft.MicrosoftEdge_8wekyb3d8bbwe\TempState\Downloads\&#1053;&#1055;&#1040;%20(1).docx" TargetMode="External"/><Relationship Id="rId39" Type="http://schemas.openxmlformats.org/officeDocument/2006/relationships/hyperlink" Target="file:///C:\Users\User\AppData\Local\Packages\Microsoft.MicrosoftEdge_8wekyb3d8bbwe\TempState\Downloads\&#1053;&#1055;&#1040;%20(1).docx" TargetMode="External"/><Relationship Id="rId3" Type="http://schemas.openxmlformats.org/officeDocument/2006/relationships/webSettings" Target="webSettings.xml"/><Relationship Id="rId21" Type="http://schemas.openxmlformats.org/officeDocument/2006/relationships/hyperlink" Target="file:///C:\Users\User\AppData\Local\Packages\Microsoft.MicrosoftEdge_8wekyb3d8bbwe\TempState\Downloads\&#1053;&#1055;&#1040;%20(1).docx" TargetMode="External"/><Relationship Id="rId34" Type="http://schemas.openxmlformats.org/officeDocument/2006/relationships/hyperlink" Target="file:///C:\Users\User\AppData\Local\Packages\Microsoft.MicrosoftEdge_8wekyb3d8bbwe\TempState\Downloads\&#1053;&#1055;&#1040;%20(1).docx" TargetMode="External"/><Relationship Id="rId42" Type="http://schemas.openxmlformats.org/officeDocument/2006/relationships/hyperlink" Target="file:///C:\Users\User\AppData\Local\Packages\Microsoft.MicrosoftEdge_8wekyb3d8bbwe\TempState\Downloads\&#1053;&#1055;&#1040;%20(1).docx" TargetMode="External"/><Relationship Id="rId47" Type="http://schemas.openxmlformats.org/officeDocument/2006/relationships/hyperlink" Target="file:///C:\Users\User\AppData\Local\Packages\Microsoft.MicrosoftEdge_8wekyb3d8bbwe\TempState\Downloads\&#1053;&#1055;&#1040;%20(1).docx" TargetMode="External"/><Relationship Id="rId50" Type="http://schemas.openxmlformats.org/officeDocument/2006/relationships/hyperlink" Target="file:///C:\Users\User\AppData\Local\Packages\Microsoft.MicrosoftEdge_8wekyb3d8bbwe\TempState\Downloads\&#1053;&#1055;&#1040;%20(1).docx" TargetMode="External"/><Relationship Id="rId7" Type="http://schemas.openxmlformats.org/officeDocument/2006/relationships/hyperlink" Target="https://login.consultant.ru/link/?req=doc&amp;base=RZB&amp;n=304236&amp;rnd=5AC3A305D4B052085107ECDCA3A7B1F3&amp;dst=101309&amp;fld=134" TargetMode="External"/><Relationship Id="rId12" Type="http://schemas.openxmlformats.org/officeDocument/2006/relationships/hyperlink" Target="https://login.consultant.ru/link/?req=doc&amp;base=RLBR127&amp;n=22487&amp;rnd=5AC3A305D4B052085107ECDCA3A7B1F3" TargetMode="External"/><Relationship Id="rId17" Type="http://schemas.openxmlformats.org/officeDocument/2006/relationships/hyperlink" Target="file:///C:\Users\User\AppData\Local\Packages\Microsoft.MicrosoftEdge_8wekyb3d8bbwe\TempState\Downloads\&#1053;&#1055;&#1040;%20(1).docx" TargetMode="External"/><Relationship Id="rId25" Type="http://schemas.openxmlformats.org/officeDocument/2006/relationships/hyperlink" Target="file:///C:\Users\User\AppData\Local\Packages\Microsoft.MicrosoftEdge_8wekyb3d8bbwe\TempState\Downloads\&#1053;&#1055;&#1040;%20(1).docx" TargetMode="External"/><Relationship Id="rId33" Type="http://schemas.openxmlformats.org/officeDocument/2006/relationships/hyperlink" Target="file:///C:\Users\User\AppData\Local\Packages\Microsoft.MicrosoftEdge_8wekyb3d8bbwe\TempState\Downloads\&#1053;&#1055;&#1040;%20(1).docx" TargetMode="External"/><Relationship Id="rId38" Type="http://schemas.openxmlformats.org/officeDocument/2006/relationships/hyperlink" Target="file:///C:\Users\User\AppData\Local\Packages\Microsoft.MicrosoftEdge_8wekyb3d8bbwe\TempState\Downloads\&#1053;&#1055;&#1040;%20(1).docx" TargetMode="External"/><Relationship Id="rId46" Type="http://schemas.openxmlformats.org/officeDocument/2006/relationships/hyperlink" Target="file:///C:\Users\User\AppData\Local\Packages\Microsoft.MicrosoftEdge_8wekyb3d8bbwe\TempState\Downloads\&#1053;&#1055;&#1040;%20(1).docx" TargetMode="External"/><Relationship Id="rId2" Type="http://schemas.openxmlformats.org/officeDocument/2006/relationships/settings" Target="settings.xml"/><Relationship Id="rId16" Type="http://schemas.openxmlformats.org/officeDocument/2006/relationships/hyperlink" Target="file:///C:\Users\User\AppData\Local\Packages\Microsoft.MicrosoftEdge_8wekyb3d8bbwe\TempState\Downloads\&#1053;&#1055;&#1040;%20(1).docx" TargetMode="External"/><Relationship Id="rId20" Type="http://schemas.openxmlformats.org/officeDocument/2006/relationships/hyperlink" Target="file:///C:\Users\User\AppData\Local\Packages\Microsoft.MicrosoftEdge_8wekyb3d8bbwe\TempState\Downloads\&#1053;&#1055;&#1040;%20(1).docx" TargetMode="External"/><Relationship Id="rId29" Type="http://schemas.openxmlformats.org/officeDocument/2006/relationships/hyperlink" Target="file:///C:\Users\User\AppData\Local\Packages\Microsoft.MicrosoftEdge_8wekyb3d8bbwe\TempState\Downloads\&#1053;&#1055;&#1040;%20(1).docx" TargetMode="External"/><Relationship Id="rId41" Type="http://schemas.openxmlformats.org/officeDocument/2006/relationships/hyperlink" Target="file:///C:\Users\User\AppData\Local\Packages\Microsoft.MicrosoftEdge_8wekyb3d8bbwe\TempState\Downloads\&#1053;&#1055;&#1040;%20(1).docx" TargetMode="External"/><Relationship Id="rId1" Type="http://schemas.openxmlformats.org/officeDocument/2006/relationships/styles" Target="styles.xml"/><Relationship Id="rId6" Type="http://schemas.openxmlformats.org/officeDocument/2006/relationships/hyperlink" Target="https://login.consultant.ru/link/?req=doc&amp;base=RZB&amp;n=304236&amp;rnd=5AC3A305D4B052085107ECDCA3A7B1F3&amp;dst=101250&amp;fld=134" TargetMode="External"/><Relationship Id="rId11" Type="http://schemas.openxmlformats.org/officeDocument/2006/relationships/hyperlink" Target="file:///C:\Users\User\AppData\Local\Packages\Microsoft.MicrosoftEdge_8wekyb3d8bbwe\TempState\Downloads\&#1053;&#1055;&#1040;%20(1).docx" TargetMode="External"/><Relationship Id="rId24" Type="http://schemas.openxmlformats.org/officeDocument/2006/relationships/hyperlink" Target="file:///C:\Users\User\AppData\Local\Packages\Microsoft.MicrosoftEdge_8wekyb3d8bbwe\TempState\Downloads\&#1053;&#1055;&#1040;%20(1).docx" TargetMode="External"/><Relationship Id="rId32" Type="http://schemas.openxmlformats.org/officeDocument/2006/relationships/hyperlink" Target="file:///C:\Users\User\AppData\Local\Packages\Microsoft.MicrosoftEdge_8wekyb3d8bbwe\TempState\Downloads\&#1053;&#1055;&#1040;%20(1).docx" TargetMode="External"/><Relationship Id="rId37" Type="http://schemas.openxmlformats.org/officeDocument/2006/relationships/hyperlink" Target="file:///C:\Users\User\AppData\Local\Packages\Microsoft.MicrosoftEdge_8wekyb3d8bbwe\TempState\Downloads\&#1053;&#1055;&#1040;%20(1).docx" TargetMode="External"/><Relationship Id="rId40" Type="http://schemas.openxmlformats.org/officeDocument/2006/relationships/hyperlink" Target="file:///C:\Users\User\AppData\Local\Packages\Microsoft.MicrosoftEdge_8wekyb3d8bbwe\TempState\Downloads\&#1053;&#1055;&#1040;%20(1).docx" TargetMode="External"/><Relationship Id="rId45" Type="http://schemas.openxmlformats.org/officeDocument/2006/relationships/hyperlink" Target="file:///C:\Users\User\AppData\Local\Packages\Microsoft.MicrosoftEdge_8wekyb3d8bbwe\TempState\Downloads\&#1053;&#1055;&#1040;%20(1).docx" TargetMode="External"/><Relationship Id="rId53" Type="http://schemas.openxmlformats.org/officeDocument/2006/relationships/theme" Target="theme/theme1.xml"/><Relationship Id="rId5" Type="http://schemas.openxmlformats.org/officeDocument/2006/relationships/hyperlink" Target="https://login.consultant.ru/link/?req=doc&amp;base=RZB&amp;n=304236&amp;rnd=5AC3A305D4B052085107ECDCA3A7B1F3&amp;dst=101249&amp;fld=134" TargetMode="External"/><Relationship Id="rId15" Type="http://schemas.openxmlformats.org/officeDocument/2006/relationships/hyperlink" Target="file:///C:\Users\User\AppData\Local\Packages\Microsoft.MicrosoftEdge_8wekyb3d8bbwe\TempState\Downloads\&#1053;&#1055;&#1040;%20(1).docx" TargetMode="External"/><Relationship Id="rId23" Type="http://schemas.openxmlformats.org/officeDocument/2006/relationships/hyperlink" Target="https://login.consultant.ru/link/?req=doc&amp;base=RZB&amp;n=289345&amp;rnd=5AC3A305D4B052085107ECDCA3A7B1F3&amp;dst=101137&amp;fld=134" TargetMode="External"/><Relationship Id="rId28" Type="http://schemas.openxmlformats.org/officeDocument/2006/relationships/hyperlink" Target="file:///C:\Users\User\AppData\Local\Packages\Microsoft.MicrosoftEdge_8wekyb3d8bbwe\TempState\Downloads\&#1053;&#1055;&#1040;%20(1).docx" TargetMode="External"/><Relationship Id="rId36" Type="http://schemas.openxmlformats.org/officeDocument/2006/relationships/hyperlink" Target="file:///C:\Users\User\AppData\Local\Packages\Microsoft.MicrosoftEdge_8wekyb3d8bbwe\TempState\Downloads\&#1053;&#1055;&#1040;%20(1).docx" TargetMode="External"/><Relationship Id="rId49" Type="http://schemas.openxmlformats.org/officeDocument/2006/relationships/hyperlink" Target="file:///C:\Users\User\AppData\Local\Packages\Microsoft.MicrosoftEdge_8wekyb3d8bbwe\TempState\Downloads\&#1053;&#1055;&#1040;%20(1).docx" TargetMode="External"/><Relationship Id="rId10" Type="http://schemas.openxmlformats.org/officeDocument/2006/relationships/hyperlink" Target="https://login.consultant.ru/link/?req=doc&amp;base=RZB&amp;n=304236&amp;rnd=5AC3A305D4B052085107ECDCA3A7B1F3" TargetMode="External"/><Relationship Id="rId19" Type="http://schemas.openxmlformats.org/officeDocument/2006/relationships/hyperlink" Target="file:///C:\Users\User\AppData\Local\Packages\Microsoft.MicrosoftEdge_8wekyb3d8bbwe\TempState\Downloads\&#1053;&#1055;&#1040;%20(1).docx" TargetMode="External"/><Relationship Id="rId31" Type="http://schemas.openxmlformats.org/officeDocument/2006/relationships/hyperlink" Target="file:///C:\Users\User\AppData\Local\Packages\Microsoft.MicrosoftEdge_8wekyb3d8bbwe\TempState\Downloads\&#1053;&#1055;&#1040;%20(1).docx" TargetMode="External"/><Relationship Id="rId44" Type="http://schemas.openxmlformats.org/officeDocument/2006/relationships/hyperlink" Target="file:///C:\Users\User\AppData\Local\Packages\Microsoft.MicrosoftEdge_8wekyb3d8bbwe\TempState\Downloads\&#1053;&#1055;&#1040;%20(1).docx"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ogin.consultant.ru/link/?req=doc&amp;base=RZB&amp;n=304236&amp;rnd=5AC3A305D4B052085107ECDCA3A7B1F3&amp;dst=101307&amp;fld=134" TargetMode="External"/><Relationship Id="rId14" Type="http://schemas.openxmlformats.org/officeDocument/2006/relationships/hyperlink" Target="file:///C:\Users\User\AppData\Local\Packages\Microsoft.MicrosoftEdge_8wekyb3d8bbwe\TempState\Downloads\&#1053;&#1055;&#1040;%20(1).docx" TargetMode="External"/><Relationship Id="rId22" Type="http://schemas.openxmlformats.org/officeDocument/2006/relationships/hyperlink" Target="https://login.consultant.ru/link/?req=doc&amp;base=RZB&amp;n=289345&amp;rnd=5AC3A305D4B052085107ECDCA3A7B1F3&amp;dst=101137&amp;fld=134" TargetMode="External"/><Relationship Id="rId27" Type="http://schemas.openxmlformats.org/officeDocument/2006/relationships/hyperlink" Target="file:///C:\Users\User\AppData\Local\Packages\Microsoft.MicrosoftEdge_8wekyb3d8bbwe\TempState\Downloads\&#1053;&#1055;&#1040;%20(1).docx" TargetMode="External"/><Relationship Id="rId30" Type="http://schemas.openxmlformats.org/officeDocument/2006/relationships/hyperlink" Target="file:///C:\Users\User\AppData\Local\Packages\Microsoft.MicrosoftEdge_8wekyb3d8bbwe\TempState\Downloads\&#1053;&#1055;&#1040;%20(1).docx" TargetMode="External"/><Relationship Id="rId35" Type="http://schemas.openxmlformats.org/officeDocument/2006/relationships/hyperlink" Target="file:///C:\Users\User\AppData\Local\Packages\Microsoft.MicrosoftEdge_8wekyb3d8bbwe\TempState\Downloads\&#1053;&#1055;&#1040;%20(1).docx" TargetMode="External"/><Relationship Id="rId43" Type="http://schemas.openxmlformats.org/officeDocument/2006/relationships/hyperlink" Target="file:///C:\Users\User\AppData\Local\Packages\Microsoft.MicrosoftEdge_8wekyb3d8bbwe\TempState\Downloads\&#1053;&#1055;&#1040;%20(1).docx" TargetMode="External"/><Relationship Id="rId48" Type="http://schemas.openxmlformats.org/officeDocument/2006/relationships/hyperlink" Target="https://login.consultant.ru/link/?req=doc&amp;base=RZB&amp;n=304177&amp;rnd=5AC3A305D4B052085107ECDCA3A7B1F3" TargetMode="External"/><Relationship Id="rId8" Type="http://schemas.openxmlformats.org/officeDocument/2006/relationships/hyperlink" Target="https://login.consultant.ru/link/?req=doc&amp;base=RZB&amp;n=304236&amp;rnd=5AC3A305D4B052085107ECDCA3A7B1F3" TargetMode="External"/><Relationship Id="rId5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6133</Words>
  <Characters>34962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РАЙОННЫЙ СОВЕТ</cp:lastModifiedBy>
  <cp:revision>2</cp:revision>
  <cp:lastPrinted>2019-02-26T12:55:00Z</cp:lastPrinted>
  <dcterms:created xsi:type="dcterms:W3CDTF">2019-02-26T12:48:00Z</dcterms:created>
  <dcterms:modified xsi:type="dcterms:W3CDTF">2019-02-26T12:56:00Z</dcterms:modified>
</cp:coreProperties>
</file>