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86" w:rsidRPr="00A26906" w:rsidRDefault="00327686" w:rsidP="00327686">
      <w:pPr>
        <w:ind w:firstLine="600"/>
        <w:jc w:val="both"/>
        <w:rPr>
          <w:b/>
          <w:bCs/>
          <w:szCs w:val="28"/>
        </w:rPr>
      </w:pPr>
      <w:r w:rsidRPr="00A26906">
        <w:rPr>
          <w:b/>
          <w:bCs/>
          <w:szCs w:val="28"/>
        </w:rPr>
        <w:t>Усилена уголовная ответственность за фальсификацию документов учёта и отчётности финансовой организации</w:t>
      </w:r>
    </w:p>
    <w:p w:rsidR="00327686" w:rsidRPr="00A26906" w:rsidRDefault="00327686" w:rsidP="00327686">
      <w:pPr>
        <w:ind w:firstLine="600"/>
        <w:jc w:val="both"/>
        <w:rPr>
          <w:szCs w:val="28"/>
        </w:rPr>
      </w:pPr>
      <w:r w:rsidRPr="00A26906">
        <w:rPr>
          <w:szCs w:val="28"/>
        </w:rPr>
        <w:t>Федеральным законом от 27.12.2018 № 350-ФЗ внесены изменения в Уголовный и Уголовно-процессуальный кодексы Российской Федерации.</w:t>
      </w:r>
    </w:p>
    <w:p w:rsidR="00327686" w:rsidRPr="00A26906" w:rsidRDefault="00327686" w:rsidP="00327686">
      <w:pPr>
        <w:ind w:firstLine="600"/>
        <w:jc w:val="both"/>
        <w:rPr>
          <w:szCs w:val="28"/>
        </w:rPr>
      </w:pPr>
      <w:r w:rsidRPr="00A26906">
        <w:rPr>
          <w:szCs w:val="28"/>
        </w:rPr>
        <w:t>Указанный закон направлен на противодействие коррупции и усиление ответственности за нарушения законодательства Российской Федерации в финансовой и банковской сфере, а также на обеспечение международных обязательств Российской Федерации в части, касающейся противодействия подкупу иностранных должностных лиц при осуществлении международных коммерческих сделок.</w:t>
      </w:r>
    </w:p>
    <w:p w:rsidR="00327686" w:rsidRPr="00A26906" w:rsidRDefault="00327686" w:rsidP="00327686">
      <w:pPr>
        <w:ind w:firstLine="600"/>
        <w:jc w:val="both"/>
        <w:rPr>
          <w:szCs w:val="28"/>
        </w:rPr>
      </w:pPr>
      <w:r w:rsidRPr="00A26906">
        <w:rPr>
          <w:szCs w:val="28"/>
        </w:rPr>
        <w:t>В этих целях Федеральным законом вносятся изменения в Уголовный кодекс Российской Федерации. В частности, устанавливается уголовная ответственность за такие деяния, как внесение в реестр владельцев ценных бумаг или в систему депозитарного учёта заведомо неполных или недостоверных сведений либо подтверждение таких сведений в целях сокрытия признаков банкротства финансовой организации либо оснований для отзыва лицензии и назначения в организации временной администрации; фальсификация финансовых документов учёта и отчётности финансовой организации, совершённая группой лиц по предварительному сговору или организованной группой; невнесение в указанные документы сведений о денежных средствах, размещённых физическими лицами и индивидуальными предпринимателями.</w:t>
      </w:r>
    </w:p>
    <w:p w:rsidR="00327686" w:rsidRPr="00A26906" w:rsidRDefault="00327686" w:rsidP="00327686">
      <w:pPr>
        <w:ind w:firstLine="600"/>
        <w:jc w:val="both"/>
        <w:rPr>
          <w:szCs w:val="28"/>
        </w:rPr>
      </w:pPr>
      <w:proofErr w:type="gramStart"/>
      <w:r w:rsidRPr="00A26906">
        <w:rPr>
          <w:szCs w:val="28"/>
        </w:rPr>
        <w:t>Федеральным законом вносятся изменения в Уголовно-процессуальный кодекс Российской Федерации, в том числе упраздняется особый порядок рассмотрения вопроса о возбуждении уголовных дел о преступлениях, предусмотренных статьей 172</w:t>
      </w:r>
      <w:r w:rsidRPr="00A26906">
        <w:rPr>
          <w:szCs w:val="28"/>
          <w:vertAlign w:val="superscript"/>
        </w:rPr>
        <w:t>1 </w:t>
      </w:r>
      <w:r w:rsidRPr="00A26906">
        <w:rPr>
          <w:szCs w:val="28"/>
        </w:rPr>
        <w:t>«Фальсификация финансовых документов учёта и отчётности финансовой организации» Уголовного кодекса Российской Федерации, в соответствии с которым поводом для возбуждения уголовных дел о таких преступлениях служат только материалы, направленные Центральным банком Российской Федерации или конкурсным</w:t>
      </w:r>
      <w:proofErr w:type="gramEnd"/>
      <w:r w:rsidRPr="00A26906">
        <w:rPr>
          <w:szCs w:val="28"/>
        </w:rPr>
        <w:t xml:space="preserve"> управляющим (ликвидатором) финансовой организации. В соответствии с Федеральным законом вопрос о возбуждении таких уголовных дел будет рассматриваться в общем порядке, что позволит повысить эффективность их раскрытия.</w:t>
      </w:r>
    </w:p>
    <w:p w:rsidR="00327686" w:rsidRPr="00A26906" w:rsidRDefault="00327686" w:rsidP="00327686">
      <w:pPr>
        <w:ind w:firstLine="600"/>
        <w:jc w:val="both"/>
        <w:rPr>
          <w:szCs w:val="28"/>
        </w:rPr>
      </w:pPr>
      <w:r w:rsidRPr="00A26906">
        <w:rPr>
          <w:szCs w:val="28"/>
        </w:rPr>
        <w:t>Кроме того, следователь и дознаватель обязаны принимать меры по установлению имущества подозреваемого или обвиняемого не только на случаи, когда совершённым преступлением причинён имущественный вред, но и на случаи, когда за совершённое преступление предусмотрены применение мер по конфискации имущества, наказание в виде штрафа или другие имущественные взыскания. При этом устанавливается, что указанные меры должны быть приняты следователем и дознавателем незамедлительно.</w:t>
      </w:r>
    </w:p>
    <w:p w:rsidR="00327686" w:rsidRDefault="00327686" w:rsidP="00327686">
      <w:pPr>
        <w:ind w:firstLine="600"/>
        <w:jc w:val="both"/>
        <w:rPr>
          <w:szCs w:val="28"/>
          <w:bdr w:val="none" w:sz="0" w:space="0" w:color="auto" w:frame="1"/>
        </w:rPr>
      </w:pPr>
    </w:p>
    <w:p w:rsidR="0034213B" w:rsidRPr="00327686" w:rsidRDefault="0034213B" w:rsidP="00327686"/>
    <w:sectPr w:rsidR="0034213B" w:rsidRPr="00327686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327686"/>
    <w:rsid w:val="0034213B"/>
    <w:rsid w:val="004F01F8"/>
    <w:rsid w:val="00627C1F"/>
    <w:rsid w:val="006B5DFA"/>
    <w:rsid w:val="00C55C04"/>
    <w:rsid w:val="00CE0A17"/>
    <w:rsid w:val="00F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  <w:style w:type="character" w:customStyle="1" w:styleId="apple-converted-space">
    <w:name w:val="apple-converted-space"/>
    <w:basedOn w:val="a0"/>
    <w:rsid w:val="006B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2019-01-17T13:34:00Z</dcterms:created>
  <dcterms:modified xsi:type="dcterms:W3CDTF">2019-01-17T13:34:00Z</dcterms:modified>
</cp:coreProperties>
</file>