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93" w:rsidRDefault="00B57093" w:rsidP="00B5709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93" w:rsidRDefault="00B57093" w:rsidP="00B57093">
      <w:pPr>
        <w:spacing w:line="360" w:lineRule="auto"/>
        <w:ind w:left="360"/>
        <w:jc w:val="center"/>
        <w:rPr>
          <w:rFonts w:ascii="Arial Narrow" w:hAnsi="Arial Narrow"/>
          <w:sz w:val="28"/>
          <w:szCs w:val="28"/>
        </w:rPr>
      </w:pPr>
    </w:p>
    <w:p w:rsidR="00B57093" w:rsidRPr="00B57093" w:rsidRDefault="00B57093" w:rsidP="00B57093">
      <w:pPr>
        <w:spacing w:line="360" w:lineRule="auto"/>
        <w:ind w:left="360"/>
        <w:jc w:val="both"/>
        <w:rPr>
          <w:b/>
          <w:sz w:val="20"/>
          <w:szCs w:val="20"/>
        </w:rPr>
      </w:pPr>
      <w:r w:rsidRPr="00B57093">
        <w:rPr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B57093" w:rsidRDefault="00B57093" w:rsidP="00B57093">
      <w:pPr>
        <w:spacing w:line="360" w:lineRule="auto"/>
        <w:ind w:left="360"/>
        <w:jc w:val="both"/>
        <w:rPr>
          <w:sz w:val="28"/>
          <w:szCs w:val="28"/>
        </w:rPr>
      </w:pPr>
    </w:p>
    <w:p w:rsidR="00B57093" w:rsidRDefault="00B57093" w:rsidP="00B5709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7093" w:rsidRDefault="00B57093" w:rsidP="00B5709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57093" w:rsidRDefault="00B57093" w:rsidP="00B57093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  <w:u w:val="single"/>
        </w:rPr>
        <w:t>19  декабря</w:t>
      </w:r>
      <w:proofErr w:type="gramEnd"/>
      <w:r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</w:rPr>
        <w:t xml:space="preserve">2018 года                                                  № </w:t>
      </w:r>
      <w:r w:rsidRPr="00B57093">
        <w:rPr>
          <w:b/>
          <w:sz w:val="28"/>
          <w:szCs w:val="28"/>
          <w:u w:val="single"/>
        </w:rPr>
        <w:t>128/1</w:t>
      </w:r>
      <w:r>
        <w:rPr>
          <w:b/>
          <w:sz w:val="28"/>
          <w:szCs w:val="28"/>
        </w:rPr>
        <w:t xml:space="preserve"> -РС</w:t>
      </w:r>
    </w:p>
    <w:p w:rsidR="00B57093" w:rsidRDefault="00B57093" w:rsidP="00B57093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B57093" w:rsidRDefault="00B57093" w:rsidP="00B5709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Положении о денежном содержании и материальном стимулировании главного специалиста отдела </w:t>
      </w:r>
      <w:proofErr w:type="gramStart"/>
      <w:r>
        <w:rPr>
          <w:b/>
          <w:sz w:val="28"/>
          <w:szCs w:val="28"/>
        </w:rPr>
        <w:t>бухгалтерии  администрации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района Орловской области, исполняющего государственные полномочия в сфере охраны труда</w:t>
      </w:r>
    </w:p>
    <w:p w:rsidR="00B57093" w:rsidRDefault="00B57093" w:rsidP="00B5709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57093" w:rsidRDefault="00B57093" w:rsidP="00B57093">
      <w:pPr>
        <w:spacing w:line="360" w:lineRule="auto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Принято на заседании</w:t>
      </w:r>
    </w:p>
    <w:p w:rsidR="00B57093" w:rsidRDefault="00B57093" w:rsidP="00B57093">
      <w:pPr>
        <w:spacing w:line="360" w:lineRule="auto"/>
        <w:ind w:left="36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Корсаковского</w:t>
      </w:r>
      <w:proofErr w:type="spellEnd"/>
      <w:r>
        <w:rPr>
          <w:b/>
          <w:sz w:val="18"/>
          <w:szCs w:val="18"/>
        </w:rPr>
        <w:t xml:space="preserve"> районного Совета</w:t>
      </w:r>
    </w:p>
    <w:p w:rsidR="00B57093" w:rsidRDefault="00B57093" w:rsidP="00B57093">
      <w:pPr>
        <w:spacing w:line="360" w:lineRule="auto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народных </w:t>
      </w:r>
      <w:r w:rsidRPr="00B57093">
        <w:rPr>
          <w:b/>
          <w:sz w:val="18"/>
          <w:szCs w:val="18"/>
        </w:rPr>
        <w:t xml:space="preserve">депутатов                                                                                                                              </w:t>
      </w:r>
      <w:r w:rsidRPr="00B57093">
        <w:rPr>
          <w:b/>
          <w:sz w:val="18"/>
          <w:szCs w:val="18"/>
          <w:u w:val="single"/>
        </w:rPr>
        <w:t>19.12</w:t>
      </w:r>
      <w:r w:rsidRPr="00B57093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2018   г.</w:t>
      </w:r>
    </w:p>
    <w:p w:rsidR="00B57093" w:rsidRDefault="00B57093" w:rsidP="00B57093">
      <w:pPr>
        <w:spacing w:line="360" w:lineRule="auto"/>
        <w:ind w:left="360"/>
        <w:rPr>
          <w:b/>
          <w:sz w:val="18"/>
          <w:szCs w:val="18"/>
        </w:rPr>
      </w:pPr>
    </w:p>
    <w:p w:rsidR="00B57093" w:rsidRDefault="00B57093" w:rsidP="00B57093">
      <w:pPr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06 октября 2003 года       №131-ФЗ «Об общих принципах организации местного самоуправления            в Российской Федерации», Закона Орловской области от 13 июля 2007г.        №691-ОЗ «</w:t>
      </w:r>
      <w:bookmarkStart w:id="0" w:name="OLE_LINK4"/>
      <w:bookmarkStart w:id="1" w:name="OLE_LINK5"/>
      <w:r>
        <w:rPr>
          <w:spacing w:val="1"/>
          <w:sz w:val="28"/>
          <w:szCs w:val="28"/>
          <w:shd w:val="clear" w:color="auto" w:fill="FFFFFF"/>
        </w:rPr>
        <w:t xml:space="preserve">О наделении </w:t>
      </w:r>
      <w:bookmarkStart w:id="2" w:name="OLE_LINK8"/>
      <w:bookmarkStart w:id="3" w:name="OLE_LINK7"/>
      <w:bookmarkStart w:id="4" w:name="OLE_LINK6"/>
      <w:r>
        <w:rPr>
          <w:spacing w:val="1"/>
          <w:sz w:val="28"/>
          <w:szCs w:val="28"/>
          <w:shd w:val="clear" w:color="auto" w:fill="FFFFFF"/>
        </w:rPr>
        <w:t>органов местного самоуправления</w:t>
      </w:r>
      <w:bookmarkEnd w:id="2"/>
      <w:bookmarkEnd w:id="3"/>
      <w:bookmarkEnd w:id="4"/>
      <w:r>
        <w:rPr>
          <w:spacing w:val="1"/>
          <w:sz w:val="28"/>
          <w:szCs w:val="28"/>
          <w:shd w:val="clear" w:color="auto" w:fill="FFFFFF"/>
        </w:rPr>
        <w:t xml:space="preserve"> Орловской области государственными полномочиями Орловской области по созданию административных комиссий</w:t>
      </w:r>
      <w:bookmarkEnd w:id="0"/>
      <w:bookmarkEnd w:id="1"/>
      <w:r>
        <w:rPr>
          <w:spacing w:val="1"/>
          <w:sz w:val="28"/>
          <w:szCs w:val="28"/>
          <w:shd w:val="clear" w:color="auto" w:fill="FFFFFF"/>
        </w:rPr>
        <w:t xml:space="preserve"> и определению перечня должностных лиц органов местного самоуправления, уполномоченных составлять протоколы    об административных правонарушениях</w:t>
      </w:r>
      <w:r>
        <w:rPr>
          <w:sz w:val="28"/>
          <w:szCs w:val="28"/>
        </w:rPr>
        <w:t>», Трудового кодекса РФ</w:t>
      </w:r>
    </w:p>
    <w:p w:rsidR="00B57093" w:rsidRDefault="00B57093" w:rsidP="00B5709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>денежном содержании и материальном стимулировании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 в сфере трудовых отношений.</w:t>
      </w:r>
    </w:p>
    <w:p w:rsidR="00B57093" w:rsidRPr="00B57093" w:rsidRDefault="00B57093" w:rsidP="00B5709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опубликовать (обнародовать).</w:t>
      </w:r>
    </w:p>
    <w:p w:rsidR="00B57093" w:rsidRPr="00B57093" w:rsidRDefault="00B57093" w:rsidP="00B57093">
      <w:pPr>
        <w:spacing w:line="276" w:lineRule="auto"/>
        <w:ind w:left="720"/>
        <w:jc w:val="both"/>
        <w:rPr>
          <w:sz w:val="28"/>
          <w:szCs w:val="28"/>
        </w:rPr>
      </w:pPr>
    </w:p>
    <w:p w:rsidR="00B57093" w:rsidRDefault="00B57093" w:rsidP="00B5709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В.М.Савин</w:t>
      </w:r>
      <w:proofErr w:type="spellEnd"/>
    </w:p>
    <w:p w:rsidR="00B57093" w:rsidRDefault="00B57093" w:rsidP="00B57093">
      <w:pPr>
        <w:spacing w:line="360" w:lineRule="auto"/>
        <w:jc w:val="both"/>
        <w:rPr>
          <w:color w:val="000000"/>
          <w:sz w:val="28"/>
          <w:szCs w:val="28"/>
        </w:rPr>
      </w:pPr>
    </w:p>
    <w:p w:rsidR="00B57093" w:rsidRDefault="00B57093" w:rsidP="00B5709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В.Р.Кнодель</w:t>
      </w:r>
      <w:proofErr w:type="spellEnd"/>
    </w:p>
    <w:p w:rsidR="002E6B1B" w:rsidRDefault="002E6B1B" w:rsidP="002E6B1B">
      <w:pPr>
        <w:jc w:val="center"/>
        <w:rPr>
          <w:b/>
        </w:rPr>
      </w:pPr>
      <w:r>
        <w:rPr>
          <w:b/>
        </w:rPr>
        <w:lastRenderedPageBreak/>
        <w:t>ПОЛОЖЕНИЕ</w:t>
      </w:r>
    </w:p>
    <w:p w:rsidR="002E6B1B" w:rsidRDefault="002E6B1B" w:rsidP="002E6B1B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О Положении о денежном содержании и материальном стимулировании главного специалиста отдела бухгалтерии  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Орловской области, исполняющего государственные полномочия в сфере охраны труда</w:t>
      </w:r>
    </w:p>
    <w:p w:rsidR="002E6B1B" w:rsidRDefault="002E6B1B" w:rsidP="002E6B1B">
      <w:pPr>
        <w:ind w:firstLine="709"/>
        <w:jc w:val="both"/>
        <w:rPr>
          <w:rFonts w:eastAsiaTheme="minorHAnsi"/>
          <w:b/>
          <w:lang w:eastAsia="en-US"/>
        </w:rPr>
      </w:pPr>
    </w:p>
    <w:p w:rsidR="00A17502" w:rsidRPr="00A17502" w:rsidRDefault="00A17502" w:rsidP="00A17502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17502">
        <w:rPr>
          <w:rFonts w:eastAsiaTheme="minorHAnsi"/>
          <w:b/>
          <w:lang w:eastAsia="en-US"/>
        </w:rPr>
        <w:t>Статья 1. Общие положения</w:t>
      </w:r>
    </w:p>
    <w:p w:rsidR="00A17502" w:rsidRPr="00A17502" w:rsidRDefault="00A17502" w:rsidP="00A17502">
      <w:pPr>
        <w:numPr>
          <w:ilvl w:val="1"/>
          <w:numId w:val="2"/>
        </w:numPr>
        <w:spacing w:after="20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Настоящее Положение разработано на основании Федерального закона от 06 октября 2003 года №131-ФЗ «Об общих принципах организации местного самоуправления в Российской Федерации», Закона Орловской области от 09 января 2008г. №738-ОЗ «</w:t>
      </w:r>
      <w:r w:rsidRPr="00A17502">
        <w:rPr>
          <w:rFonts w:eastAsiaTheme="minorHAnsi"/>
          <w:spacing w:val="1"/>
          <w:shd w:val="clear" w:color="auto" w:fill="FFFFFF"/>
          <w:lang w:eastAsia="en-US"/>
        </w:rPr>
        <w:t>О наделении органов местного самоуправления Орловской области отдельными государственными полномочиями Орловской области в сфере трудовых отношений</w:t>
      </w:r>
      <w:r w:rsidRPr="00A17502">
        <w:rPr>
          <w:rFonts w:eastAsiaTheme="minorHAnsi"/>
          <w:lang w:eastAsia="en-US"/>
        </w:rPr>
        <w:t>», Трудового кодекса РФ.</w:t>
      </w:r>
    </w:p>
    <w:p w:rsidR="00A17502" w:rsidRPr="00A17502" w:rsidRDefault="00A17502" w:rsidP="00A17502">
      <w:pPr>
        <w:numPr>
          <w:ilvl w:val="1"/>
          <w:numId w:val="2"/>
        </w:numPr>
        <w:spacing w:after="20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 xml:space="preserve">Настоящее Положение определяет систему оплаты труда (денежное содержание) </w:t>
      </w:r>
      <w:bookmarkStart w:id="5" w:name="OLE_LINK13"/>
      <w:bookmarkStart w:id="6" w:name="OLE_LINK12"/>
      <w:bookmarkStart w:id="7" w:name="OLE_LINK11"/>
      <w:bookmarkStart w:id="8" w:name="OLE_LINK10"/>
      <w:bookmarkStart w:id="9" w:name="OLE_LINK9"/>
      <w:bookmarkStart w:id="10" w:name="OLE_LINK3"/>
      <w:bookmarkStart w:id="11" w:name="OLE_LINK2"/>
      <w:bookmarkStart w:id="12" w:name="OLE_LINK1"/>
      <w:r w:rsidRPr="00A17502">
        <w:rPr>
          <w:rFonts w:eastAsiaTheme="minorHAnsi"/>
          <w:lang w:eastAsia="en-US"/>
        </w:rPr>
        <w:t>главного специалиста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A17502">
        <w:rPr>
          <w:rFonts w:eastAsiaTheme="minorHAnsi"/>
          <w:lang w:eastAsia="en-US"/>
        </w:rPr>
        <w:t>, исполняющего государственные полномочия в сфере охраны труда.</w:t>
      </w:r>
    </w:p>
    <w:p w:rsidR="00A17502" w:rsidRPr="00A17502" w:rsidRDefault="00A17502" w:rsidP="00A17502">
      <w:pPr>
        <w:numPr>
          <w:ilvl w:val="1"/>
          <w:numId w:val="2"/>
        </w:numPr>
        <w:spacing w:after="20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В Положение могут вноситься изменения и дополнения. При внесении множества принципиальных изменений и дополнений разрабатывается и утверждается новое Положение.</w:t>
      </w:r>
    </w:p>
    <w:p w:rsidR="00A17502" w:rsidRPr="00A17502" w:rsidRDefault="00A17502" w:rsidP="00A17502">
      <w:pPr>
        <w:spacing w:after="200" w:line="276" w:lineRule="auto"/>
        <w:ind w:left="360"/>
        <w:contextualSpacing/>
        <w:jc w:val="center"/>
        <w:rPr>
          <w:rFonts w:eastAsiaTheme="minorHAnsi"/>
          <w:b/>
          <w:lang w:eastAsia="en-US"/>
        </w:rPr>
      </w:pPr>
      <w:r w:rsidRPr="00A17502">
        <w:rPr>
          <w:rFonts w:eastAsiaTheme="minorHAnsi"/>
          <w:b/>
          <w:lang w:eastAsia="en-US"/>
        </w:rPr>
        <w:t xml:space="preserve">Статья 2. Оплата труда  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 xml:space="preserve">2.1. Ежемесячное денежное содержание главного специалиста, исполняющего государственные полномочия в сфере </w:t>
      </w:r>
      <w:proofErr w:type="gramStart"/>
      <w:r w:rsidRPr="00A17502">
        <w:rPr>
          <w:rFonts w:eastAsiaTheme="minorHAnsi"/>
          <w:lang w:eastAsia="en-US"/>
        </w:rPr>
        <w:t>охраны труда</w:t>
      </w:r>
      <w:proofErr w:type="gramEnd"/>
      <w:r w:rsidRPr="00A17502">
        <w:rPr>
          <w:rFonts w:eastAsiaTheme="minorHAnsi"/>
          <w:lang w:eastAsia="en-US"/>
        </w:rPr>
        <w:t xml:space="preserve"> состоит из: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- должностного оклада;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 xml:space="preserve">- ежемесячной надбавки к должностному </w:t>
      </w:r>
      <w:proofErr w:type="gramStart"/>
      <w:r w:rsidRPr="00A17502">
        <w:rPr>
          <w:rFonts w:eastAsiaTheme="minorHAnsi"/>
          <w:lang w:eastAsia="en-US"/>
        </w:rPr>
        <w:t>окладу  специалиста</w:t>
      </w:r>
      <w:proofErr w:type="gramEnd"/>
      <w:r w:rsidRPr="00A17502">
        <w:rPr>
          <w:rFonts w:eastAsiaTheme="minorHAnsi"/>
          <w:lang w:eastAsia="en-US"/>
        </w:rPr>
        <w:t xml:space="preserve"> за выслугу лет;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 xml:space="preserve">- ежемесячной надбавки к должностному </w:t>
      </w:r>
      <w:proofErr w:type="gramStart"/>
      <w:r w:rsidRPr="00A17502">
        <w:rPr>
          <w:rFonts w:eastAsiaTheme="minorHAnsi"/>
          <w:lang w:eastAsia="en-US"/>
        </w:rPr>
        <w:t>окладу  специалиста</w:t>
      </w:r>
      <w:proofErr w:type="gramEnd"/>
      <w:r w:rsidRPr="00A17502">
        <w:rPr>
          <w:rFonts w:eastAsiaTheme="minorHAnsi"/>
          <w:lang w:eastAsia="en-US"/>
        </w:rPr>
        <w:t xml:space="preserve"> за особые условия муниципальной службы;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 xml:space="preserve">- ежемесячного денежного поощрения. 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 xml:space="preserve">2.2.  Базовый должностной оклад главного специалиста, исполняющего государственные полномочия в сфере </w:t>
      </w:r>
      <w:proofErr w:type="gramStart"/>
      <w:r w:rsidRPr="00A17502">
        <w:rPr>
          <w:rFonts w:eastAsiaTheme="minorHAnsi"/>
          <w:lang w:eastAsia="en-US"/>
        </w:rPr>
        <w:t>охраны труда</w:t>
      </w:r>
      <w:proofErr w:type="gramEnd"/>
      <w:r w:rsidRPr="00A17502">
        <w:rPr>
          <w:rFonts w:eastAsiaTheme="minorHAnsi"/>
          <w:lang w:eastAsia="en-US"/>
        </w:rPr>
        <w:t xml:space="preserve"> устанавливается в размере 2270 рублей. Размер должностного оклада определяется исходя из коэффициента 1,7 соотношения должностного оклада к базовому должностному окладу.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2.3. Главному специалисту, исполняющего государственные полномочия в сфере охраны труда выплачивается ежемесячная надбавка к должностному окладу за выслугу лет в следующих размерах: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- стаж от 1 года до 5 лет – 10 процентов от установленного должностного оклада;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-  стаж от 5 лет до 10 лет – 15 процентов от установленного должностного оклада;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- стаж от 10 лет до 15 лет – 20 процентов от установленного должностного оклада;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- стаж свыше 15 лет – 30 процентов от установленного должностного оклада.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 xml:space="preserve">Стаж работы для выплаты ежемесячной надбавки к должностному окладу за выслугу лет на муниципальной службе определяется комиссией </w:t>
      </w:r>
      <w:proofErr w:type="gramStart"/>
      <w:r w:rsidRPr="00A17502">
        <w:rPr>
          <w:rFonts w:eastAsiaTheme="minorHAnsi"/>
          <w:lang w:eastAsia="en-US"/>
        </w:rPr>
        <w:t>по  установлению</w:t>
      </w:r>
      <w:proofErr w:type="gramEnd"/>
      <w:r w:rsidRPr="00A17502">
        <w:rPr>
          <w:rFonts w:eastAsiaTheme="minorHAnsi"/>
          <w:lang w:eastAsia="en-US"/>
        </w:rPr>
        <w:t xml:space="preserve"> стажа муниципальной службы.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Назначение ежемесячной надбавки к должностному окладу за выслугу лет на муниципальной службе производится на основании распоряжения представителя нанимателя (работодателя).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lastRenderedPageBreak/>
        <w:t>2.4. Главному специалисту, исполняющего государственные полномочия в сфере охраны труда выплачивается ежемесячная надбавка к должностному окладу за особые условия муниципальной службы в размере до 200 процентов от установленного должностного оклада. Размер надбавки устанавливается нормативным документом представителя нанимателя (работодателя).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2.5. Главному специалисту, исполняющего государственные полномочия в сфере охраны труда выплачивается ежемесячное денежное поощрение в размере 100 процентов от установленного должностного оклада.</w:t>
      </w:r>
    </w:p>
    <w:p w:rsidR="00A17502" w:rsidRPr="00A17502" w:rsidRDefault="00A17502" w:rsidP="00A17502">
      <w:p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</w:p>
    <w:p w:rsidR="00A17502" w:rsidRPr="00A17502" w:rsidRDefault="00A17502" w:rsidP="00A17502">
      <w:pPr>
        <w:spacing w:after="200" w:line="276" w:lineRule="auto"/>
        <w:ind w:left="360"/>
        <w:contextualSpacing/>
        <w:jc w:val="center"/>
        <w:rPr>
          <w:rFonts w:eastAsiaTheme="minorHAnsi"/>
          <w:b/>
          <w:lang w:eastAsia="en-US"/>
        </w:rPr>
      </w:pPr>
      <w:r w:rsidRPr="00A17502">
        <w:rPr>
          <w:rFonts w:eastAsiaTheme="minorHAnsi"/>
          <w:b/>
          <w:lang w:eastAsia="en-US"/>
        </w:rPr>
        <w:t xml:space="preserve">Статья 3. Премия  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3.1. Главному специалисту, исполняющего государственные полномочия в сфере охраны труда могут выплачиваться премии за выполнение особо важных и сложных заданий, а также иные премии в размере до 100% от денежного содержания главного специалиста, исполняющего государственные полномочия в сфере охраны труда.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 xml:space="preserve">        Основными показателями, учитываемыми при выплате премии, являются: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- личный трудовой вклад в общие результаты работы и качество труда;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- эффективность работы.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 xml:space="preserve">3.2. </w:t>
      </w:r>
      <w:bookmarkStart w:id="13" w:name="OLE_LINK17"/>
      <w:bookmarkStart w:id="14" w:name="OLE_LINK16"/>
      <w:bookmarkStart w:id="15" w:name="OLE_LINK15"/>
      <w:bookmarkStart w:id="16" w:name="OLE_LINK14"/>
      <w:r w:rsidRPr="00A17502">
        <w:rPr>
          <w:rFonts w:eastAsiaTheme="minorHAnsi"/>
          <w:lang w:eastAsia="en-US"/>
        </w:rPr>
        <w:t>Размер премии устанавливается нормативным документом представителя нанимателя (работодателя).</w:t>
      </w:r>
      <w:bookmarkEnd w:id="13"/>
      <w:bookmarkEnd w:id="14"/>
      <w:bookmarkEnd w:id="15"/>
      <w:bookmarkEnd w:id="16"/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A17502" w:rsidRPr="00A17502" w:rsidRDefault="00A17502" w:rsidP="00A17502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A17502">
        <w:rPr>
          <w:rFonts w:eastAsiaTheme="minorHAnsi"/>
          <w:b/>
          <w:lang w:eastAsia="en-US"/>
        </w:rPr>
        <w:t xml:space="preserve">Статья 4. Отпуск, материальная помощь, единовременная выплата.  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4.1. Главному специалисту, исполняющего государственные полномочия в сфере охраны труда предоставляется ежегодный основной оплачиваемый отпуск продолжительностью 30 календарных дней, а также ежегодный дополнительный оплачиваемый отпуск за выслугу лет за отработанное время.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4.2. Главному специалисту, исполняющего государственные полномочия в сфере охраны труда выплачивается материальная помощь к отпуску в размере одного должностного оклада и единовременная выплата в размере двух должностных окладов.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4.3. В случае неиспользования отпуска в текущем году материальная помощь и единовременная выплата производятся в конце года по заявлению специалиста.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4.4. Вновь принятому главному специалисту, исполняющего государственные полномочия в сфере охраны труда выплачивается материальная помощь и единовременная выплата пропорционально отработанному времени в текущем году.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4.5. По нормативному документу представителя нанимателя (работодателя) специалисту может быть оказана материальная помощь в размере двух должностных окладов в связи с бракосочетанием, рождением ребёнка, смертью близких родственников.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A17502" w:rsidRPr="00A17502" w:rsidRDefault="00A17502" w:rsidP="00A17502">
      <w:pPr>
        <w:spacing w:after="200" w:line="276" w:lineRule="auto"/>
        <w:ind w:left="360"/>
        <w:contextualSpacing/>
        <w:jc w:val="center"/>
        <w:rPr>
          <w:rFonts w:eastAsiaTheme="minorHAnsi"/>
          <w:b/>
          <w:lang w:eastAsia="en-US"/>
        </w:rPr>
      </w:pPr>
      <w:r w:rsidRPr="00A17502">
        <w:rPr>
          <w:rFonts w:eastAsiaTheme="minorHAnsi"/>
          <w:lang w:eastAsia="en-US"/>
        </w:rPr>
        <w:t xml:space="preserve"> </w:t>
      </w:r>
      <w:r w:rsidRPr="00A17502">
        <w:rPr>
          <w:rFonts w:eastAsiaTheme="minorHAnsi"/>
          <w:b/>
          <w:lang w:eastAsia="en-US"/>
        </w:rPr>
        <w:t>Статья 5. Поощрение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5.1. Основными видами поощрения главного специалиста, исполняющего государственные полномочия в сфере охраны труда в сфере трудовых отношений являются: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- объявление благодарности;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- выплата денежного поощрения в размере одного должностного оклада в связи с юбилейной датой (50, 55, 60, 65 лет);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- награждение почетной грамотой;</w:t>
      </w:r>
    </w:p>
    <w:p w:rsidR="00A17502" w:rsidRPr="00A17502" w:rsidRDefault="00A17502" w:rsidP="00A1750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7502">
        <w:rPr>
          <w:rFonts w:eastAsiaTheme="minorHAnsi"/>
          <w:lang w:eastAsia="en-US"/>
        </w:rPr>
        <w:t>- награждение ценным подарком.</w:t>
      </w:r>
    </w:p>
    <w:p w:rsidR="00A17502" w:rsidRPr="00A17502" w:rsidRDefault="00A17502" w:rsidP="00A17502">
      <w:p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</w:p>
    <w:p w:rsidR="00A17502" w:rsidRPr="00A17502" w:rsidRDefault="00A17502" w:rsidP="00A175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7497" w:rsidRDefault="007F7497">
      <w:bookmarkStart w:id="17" w:name="_GoBack"/>
      <w:bookmarkEnd w:id="17"/>
    </w:p>
    <w:sectPr w:rsidR="007F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0515"/>
    <w:multiLevelType w:val="multilevel"/>
    <w:tmpl w:val="06AC789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color w:val="000000"/>
      </w:rPr>
    </w:lvl>
  </w:abstractNum>
  <w:abstractNum w:abstractNumId="1" w15:restartNumberingAfterBreak="0">
    <w:nsid w:val="58767538"/>
    <w:multiLevelType w:val="multilevel"/>
    <w:tmpl w:val="14FE9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93"/>
    <w:rsid w:val="002E6B1B"/>
    <w:rsid w:val="007F7497"/>
    <w:rsid w:val="00A17502"/>
    <w:rsid w:val="00B5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74F4"/>
  <w15:chartTrackingRefBased/>
  <w15:docId w15:val="{03BBF0D2-8CF5-453E-A7D4-811C3877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E6B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6</cp:revision>
  <cp:lastPrinted>2018-12-24T09:31:00Z</cp:lastPrinted>
  <dcterms:created xsi:type="dcterms:W3CDTF">2018-12-24T09:25:00Z</dcterms:created>
  <dcterms:modified xsi:type="dcterms:W3CDTF">2018-12-24T10:17:00Z</dcterms:modified>
</cp:coreProperties>
</file>