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НЕЧАЕВСКИЙ СЕЛЬСКИЙ СОВЕТ НАРОДНЫХ ДЕПУТАТОВ</w:t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7D" w:rsidRPr="001E5B37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B37">
        <w:rPr>
          <w:rFonts w:ascii="Times New Roman" w:hAnsi="Times New Roman"/>
          <w:sz w:val="28"/>
          <w:szCs w:val="28"/>
        </w:rPr>
        <w:t>РЕШЕНИЕ</w:t>
      </w:r>
    </w:p>
    <w:p w:rsidR="001B097D" w:rsidRPr="001E5B37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B3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июня 2017 года                                                                                          № 29/1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24.06.2012 года № 25/1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B37">
        <w:rPr>
          <w:rFonts w:ascii="Times New Roman" w:hAnsi="Times New Roman"/>
          <w:sz w:val="28"/>
          <w:szCs w:val="28"/>
        </w:rPr>
        <w:t xml:space="preserve">Принято </w:t>
      </w:r>
      <w:proofErr w:type="spellStart"/>
      <w:r w:rsidRPr="001E5B37">
        <w:rPr>
          <w:rFonts w:ascii="Times New Roman" w:hAnsi="Times New Roman"/>
          <w:sz w:val="28"/>
          <w:szCs w:val="28"/>
        </w:rPr>
        <w:t>Нечаевским</w:t>
      </w:r>
      <w:proofErr w:type="spellEnd"/>
      <w:r w:rsidRPr="001E5B37">
        <w:rPr>
          <w:rFonts w:ascii="Times New Roman" w:hAnsi="Times New Roman"/>
          <w:sz w:val="28"/>
          <w:szCs w:val="28"/>
        </w:rPr>
        <w:t xml:space="preserve"> сельским Советом народных депутатов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B097D" w:rsidRDefault="001B097D" w:rsidP="001B097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связи с приведением в соответствие с действующим законодательством нормативно-правовой базы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рассмотрев  протест прокуратура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25.05.2017 года № 14-2017 на Положение «О муниципальной службе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поселении», в соответствии со ст. 5 Федерального закона от 03.04.2017 г. № 64-ФЗ «О внесении изменений в отдельные законодательные акты РФ в целях совершенствования государственной политики в области противодействия коррупции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внесены изменения в  Федеральный закон от 02.03.2007 г. № 25-ФЗ «О муниципальной службе в РФ»</w:t>
      </w:r>
    </w:p>
    <w:p w:rsidR="001B097D" w:rsidRDefault="001B097D" w:rsidP="001B09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изменения: </w:t>
      </w:r>
    </w:p>
    <w:p w:rsidR="001B097D" w:rsidRDefault="001B097D" w:rsidP="001B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 3 части 1 статьи 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13 «Запреты, связанные с муниципальной службой в сельском поселении» изложить в новой редакции; </w:t>
      </w:r>
    </w:p>
    <w:p w:rsidR="001B097D" w:rsidRDefault="001B097D" w:rsidP="001B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</w:t>
      </w:r>
      <w:r>
        <w:rPr>
          <w:rFonts w:ascii="Times New Roman" w:hAnsi="Times New Roman"/>
          <w:sz w:val="28"/>
          <w:szCs w:val="28"/>
        </w:rPr>
        <w:lastRenderedPageBreak/>
        <w:t>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B097D" w:rsidRDefault="001B097D" w:rsidP="001B09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14 </w:t>
      </w:r>
      <w:r>
        <w:rPr>
          <w:rFonts w:ascii="Times New Roman" w:hAnsi="Times New Roman"/>
          <w:bCs/>
          <w:sz w:val="28"/>
          <w:szCs w:val="28"/>
        </w:rPr>
        <w:t xml:space="preserve">сведения о доходах, расходах об имуществе и обязательствах имущественного характера муниципального служащего в </w:t>
      </w:r>
      <w:proofErr w:type="spellStart"/>
      <w:r>
        <w:rPr>
          <w:rFonts w:ascii="Times New Roman" w:hAnsi="Times New Roman"/>
          <w:bCs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 дополнить частью 8; 9; 10; 11; </w:t>
      </w:r>
      <w:r>
        <w:rPr>
          <w:rFonts w:ascii="Times New Roman" w:hAnsi="Times New Roman"/>
          <w:color w:val="000000"/>
          <w:sz w:val="28"/>
          <w:szCs w:val="28"/>
        </w:rPr>
        <w:t>изложив в следующей редакции: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25 декабря 2008 года N 273-ФЗ "О противодействии коррупции" и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 законами и иными нормативными правовыми актами субъектов Российской Федерации, муниципальными правовыми актами.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</w:t>
      </w:r>
      <w:r>
        <w:rPr>
          <w:rFonts w:ascii="Times New Roman" w:hAnsi="Times New Roman"/>
          <w:sz w:val="28"/>
          <w:szCs w:val="28"/>
        </w:rPr>
        <w:lastRenderedPageBreak/>
        <w:t>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anchor="000011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</w:t>
      </w:r>
      <w:proofErr w:type="spellStart"/>
      <w:r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</w:t>
      </w:r>
      <w:r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) в порядке, установленном законом субъекта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7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20  «Отпуск муниципального служащего» дополнить ст. 5.1 и изложить в новой редакции;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Муниципальному служащему предоставляется ежегодный отпуск с сохранением замещаемой должности муниципальной службы и денежного </w:t>
      </w:r>
      <w:r>
        <w:rPr>
          <w:rFonts w:ascii="Times New Roman" w:hAnsi="Times New Roman"/>
          <w:sz w:val="28"/>
          <w:szCs w:val="28"/>
        </w:rPr>
        <w:lastRenderedPageBreak/>
        <w:t>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15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муниципального служащего ежегодный оплачиваемый отпуск может предоставляться по частям продолжительностью не менее 14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6.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4.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Данное решение обнародовать на доске объявлений в здании администрации сельского поселения, библиотеке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филиала и на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С. А. Панин</w:t>
      </w: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2925" cy="685800"/>
            <wp:effectExtent l="19050" t="0" r="9525" b="0"/>
            <wp:docPr id="4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НЕЧАЕВСКИЙ СЕЛЬСКИЙ СОВЕТ НАРОДНЫХ ДЕПУТАТОВ</w:t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7D" w:rsidRPr="001E5B37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B37">
        <w:rPr>
          <w:rFonts w:ascii="Times New Roman" w:hAnsi="Times New Roman"/>
          <w:sz w:val="28"/>
          <w:szCs w:val="28"/>
        </w:rPr>
        <w:t>РЕШЕНИЕ</w:t>
      </w:r>
    </w:p>
    <w:p w:rsidR="001B097D" w:rsidRPr="001E5B37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29 от </w:t>
      </w:r>
      <w:r w:rsidRPr="001E5B3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июня 2017 года                                       Принято на 13-ом заседании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депутатов</w:t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B097D" w:rsidRDefault="001B097D" w:rsidP="001B0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24.06.2012 года № 25/1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связи с приведением в соответствие с действующим законодательством нормативно-правовой базы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рассмотрев  протест прокуратура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25.05.2017 года № 14-2017 на Положение «О муниципальной службе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поселении», в соответствии со ст. 5 Федерального закона от 03.04.2017 г. № 64-ФЗ «О внесении изменений в отдельные законодательные акты РФ в целях совершенствования государственной политики в области противодействия коррупции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внесены изменения в  Федеральный закон от 02.03.2007 г. № 25-ФЗ «О муниципальной службе в РФ»</w:t>
      </w:r>
    </w:p>
    <w:p w:rsidR="001B097D" w:rsidRDefault="001B097D" w:rsidP="001B09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изменения: </w:t>
      </w:r>
    </w:p>
    <w:p w:rsidR="001B097D" w:rsidRDefault="001B097D" w:rsidP="001B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11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 3 части 1 статьи 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13 «Запреты, связанные с муниципальной службой в сельском поселении» изложить в новой редакции; </w:t>
      </w: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</w:t>
      </w:r>
      <w:r>
        <w:rPr>
          <w:rFonts w:ascii="Times New Roman" w:hAnsi="Times New Roman"/>
          <w:sz w:val="28"/>
          <w:szCs w:val="28"/>
        </w:rPr>
        <w:lastRenderedPageBreak/>
        <w:t>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</w:t>
      </w: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1B097D" w:rsidRDefault="001B097D" w:rsidP="001B09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14 </w:t>
      </w:r>
      <w:r>
        <w:rPr>
          <w:rFonts w:ascii="Times New Roman" w:hAnsi="Times New Roman"/>
          <w:bCs/>
          <w:sz w:val="28"/>
          <w:szCs w:val="28"/>
        </w:rPr>
        <w:t xml:space="preserve">сведения о доходах, расходах об имуществе и обязательствах имущественного характера муниципального служащего в </w:t>
      </w:r>
      <w:proofErr w:type="spellStart"/>
      <w:r>
        <w:rPr>
          <w:rFonts w:ascii="Times New Roman" w:hAnsi="Times New Roman"/>
          <w:bCs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 дополнить частью 8; 9; 10; 11; </w:t>
      </w:r>
      <w:r>
        <w:rPr>
          <w:rFonts w:ascii="Times New Roman" w:hAnsi="Times New Roman"/>
          <w:color w:val="000000"/>
          <w:sz w:val="28"/>
          <w:szCs w:val="28"/>
        </w:rPr>
        <w:t>изложив в следующей редакции: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2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25 декабря 2008 года N 273-ФЗ "О противодействии коррупции" и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3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 законами и иными нормативными правовыми актами субъектов Российской Федерации, муниципальными правовыми актами.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4" w:anchor="000011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</w:t>
      </w:r>
      <w:proofErr w:type="spellStart"/>
      <w:r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высших исполнительных органов государственной власти субъектов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Федерации) в порядке, определяемом нормативными правовыми актами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) в порядке, установленном законом субъекта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7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20  «Отпуск муниципального служащего» дополнить ст. 5.1 и изложить в новой редакции;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15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муниципального служащего ежегодный оплачиваемый отпуск может предоставляться по частям продолжительностью не менее 14 календарных дней.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6.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4.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Данное решение обнародовать на доске объявлений в здании администрации сельского поселения, библиотеке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филиала и на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                                                         С. А. Панин</w:t>
      </w: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97D" w:rsidRPr="001B097D" w:rsidRDefault="001B097D" w:rsidP="001B097D"/>
    <w:sectPr w:rsidR="001B097D" w:rsidRPr="001B097D" w:rsidSect="0008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43D"/>
    <w:rsid w:val="00081FE1"/>
    <w:rsid w:val="001B097D"/>
    <w:rsid w:val="001E5B37"/>
    <w:rsid w:val="00AC3630"/>
    <w:rsid w:val="00B24626"/>
    <w:rsid w:val="00D91279"/>
    <w:rsid w:val="00D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3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343D"/>
  </w:style>
  <w:style w:type="paragraph" w:styleId="a4">
    <w:name w:val="Balloon Text"/>
    <w:basedOn w:val="a"/>
    <w:link w:val="a5"/>
    <w:uiPriority w:val="99"/>
    <w:semiHidden/>
    <w:unhideWhenUsed/>
    <w:rsid w:val="00DD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cts.ru/doc/federalnyi-zakon-ot-25122008-n-273-fz-o/statja-8/" TargetMode="External"/><Relationship Id="rId13" Type="http://schemas.openxmlformats.org/officeDocument/2006/relationships/hyperlink" Target="http://www.legalacts.ru/doc/federalnyi-zakon-ot-03122012-n-230-fz-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lacts.ru/doc/federalnyi-zakon-ot-03122012-n-230-fz-o/" TargetMode="External"/><Relationship Id="rId12" Type="http://schemas.openxmlformats.org/officeDocument/2006/relationships/hyperlink" Target="http://www.legalacts.ru/doc/federalnyi-zakon-ot-25122008-n-273-fz-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galacts.ru/doc/federalnyi-zakon-ot-07052013-n-79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alacts.ru/doc/federalnyi-zakon-ot-25122008-n-273-fz-o/" TargetMode="External"/><Relationship Id="rId11" Type="http://schemas.openxmlformats.org/officeDocument/2006/relationships/hyperlink" Target="consultantplus://offline/ref=8A65FFC8AA2074C91096490A103E3C2602B2244535FFD400961038D28D15DB8BC200F8CE396D74FFXFo8I" TargetMode="External"/><Relationship Id="rId5" Type="http://schemas.openxmlformats.org/officeDocument/2006/relationships/hyperlink" Target="consultantplus://offline/ref=8A65FFC8AA2074C91096490A103E3C2602B2244535FFD400961038D28D15DB8BC200F8CE396D74FFXFo8I" TargetMode="External"/><Relationship Id="rId15" Type="http://schemas.openxmlformats.org/officeDocument/2006/relationships/hyperlink" Target="http://www.legalacts.ru/doc/federalnyi-zakon-ot-03122012-n-230-fz-o/" TargetMode="External"/><Relationship Id="rId10" Type="http://schemas.openxmlformats.org/officeDocument/2006/relationships/hyperlink" Target="http://www.legalacts.ru/doc/federalnyi-zakon-ot-07052013-n-79-fz-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galacts.ru/doc/federalnyi-zakon-ot-03122012-n-230-fz-o/" TargetMode="External"/><Relationship Id="rId14" Type="http://schemas.openxmlformats.org/officeDocument/2006/relationships/hyperlink" Target="http://www.legalacts.ru/doc/federalnyi-zakon-ot-25122008-n-273-fz-o/statja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2017-06-15T06:39:00Z</cp:lastPrinted>
  <dcterms:created xsi:type="dcterms:W3CDTF">2017-06-14T08:43:00Z</dcterms:created>
  <dcterms:modified xsi:type="dcterms:W3CDTF">2017-06-15T06:41:00Z</dcterms:modified>
</cp:coreProperties>
</file>