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rPr>
          <w:b/>
          <w:bCs/>
          <w:color w:val="000000"/>
          <w:spacing w:val="-3"/>
          <w:sz w:val="28"/>
          <w:szCs w:val="28"/>
        </w:rPr>
      </w:pPr>
    </w:p>
    <w:p w:rsidR="00F87553" w:rsidRDefault="00F87553" w:rsidP="00F87553">
      <w:pPr>
        <w:ind w:right="-1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87553" w:rsidRDefault="00F87553" w:rsidP="00F8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7553" w:rsidRDefault="00F87553" w:rsidP="00F87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</w:t>
      </w:r>
      <w:r w:rsidR="00100A35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__</w:t>
      </w:r>
      <w:r w:rsidR="00100A35">
        <w:rPr>
          <w:b/>
          <w:sz w:val="28"/>
          <w:szCs w:val="28"/>
          <w:u w:val="single"/>
        </w:rPr>
        <w:t xml:space="preserve">июля  </w:t>
      </w:r>
      <w:r>
        <w:rPr>
          <w:b/>
          <w:sz w:val="28"/>
          <w:szCs w:val="28"/>
        </w:rPr>
        <w:t xml:space="preserve"> 2018 года                                 </w:t>
      </w:r>
      <w:r w:rsidR="00100A3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100A35">
        <w:rPr>
          <w:b/>
          <w:sz w:val="28"/>
          <w:szCs w:val="28"/>
          <w:u w:val="single"/>
        </w:rPr>
        <w:t>№ _102/1- РС</w:t>
      </w: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87553" w:rsidRDefault="00F87553" w:rsidP="00F87553">
      <w:pPr>
        <w:shd w:val="clear" w:color="auto" w:fill="FFFFFF"/>
        <w:autoSpaceDE w:val="0"/>
        <w:autoSpaceDN w:val="0"/>
        <w:adjustRightInd w:val="0"/>
        <w:ind w:right="-42"/>
        <w:rPr>
          <w:color w:val="000000"/>
          <w:sz w:val="28"/>
          <w:szCs w:val="28"/>
        </w:rPr>
      </w:pPr>
    </w:p>
    <w:p w:rsidR="00F87553" w:rsidRDefault="00F87553" w:rsidP="00F87553">
      <w:pPr>
        <w:rPr>
          <w:b/>
        </w:rPr>
      </w:pPr>
      <w:r w:rsidRPr="00F87553">
        <w:rPr>
          <w:b/>
          <w:sz w:val="28"/>
          <w:szCs w:val="28"/>
        </w:rPr>
        <w:t xml:space="preserve">       </w:t>
      </w:r>
      <w:r w:rsidRPr="00F87553">
        <w:rPr>
          <w:b/>
        </w:rPr>
        <w:t xml:space="preserve">О внесении изменений в решение </w:t>
      </w:r>
      <w:proofErr w:type="spellStart"/>
      <w:r w:rsidRPr="00F87553">
        <w:rPr>
          <w:b/>
        </w:rPr>
        <w:t>Корсаковского</w:t>
      </w:r>
      <w:proofErr w:type="spellEnd"/>
      <w:r w:rsidRPr="00F87553">
        <w:rPr>
          <w:b/>
        </w:rPr>
        <w:t xml:space="preserve"> районного Совета народных депутатов от 20.04.2014 г № 60/1 </w:t>
      </w:r>
      <w:proofErr w:type="gramStart"/>
      <w:r w:rsidRPr="00F87553">
        <w:rPr>
          <w:b/>
        </w:rPr>
        <w:t>« Положение</w:t>
      </w:r>
      <w:proofErr w:type="gramEnd"/>
      <w:r w:rsidRPr="00F87553">
        <w:rPr>
          <w:b/>
        </w:rPr>
        <w:t xml:space="preserve"> о денежном содержании и социальных гарантиях председателя Контрольно-счётной комиссии </w:t>
      </w:r>
      <w:proofErr w:type="spellStart"/>
      <w:r w:rsidRPr="00F87553">
        <w:rPr>
          <w:b/>
        </w:rPr>
        <w:t>Корсаковского</w:t>
      </w:r>
      <w:proofErr w:type="spellEnd"/>
      <w:r w:rsidRPr="00F87553">
        <w:rPr>
          <w:b/>
        </w:rPr>
        <w:t xml:space="preserve"> района» </w:t>
      </w:r>
    </w:p>
    <w:p w:rsidR="00F87553" w:rsidRPr="00F87553" w:rsidRDefault="00F87553" w:rsidP="00F87553">
      <w:pPr>
        <w:rPr>
          <w:b/>
        </w:rPr>
      </w:pPr>
      <w:r>
        <w:rPr>
          <w:b/>
        </w:rPr>
        <w:t xml:space="preserve">                     </w:t>
      </w:r>
      <w:r w:rsidRPr="00F87553">
        <w:rPr>
          <w:b/>
        </w:rPr>
        <w:t>(с изменениями от 01.06.2016 г № 258/1-РС)</w:t>
      </w:r>
    </w:p>
    <w:p w:rsidR="00F87553" w:rsidRDefault="00F87553" w:rsidP="00F87553">
      <w:pPr>
        <w:pStyle w:val="a3"/>
        <w:spacing w:before="0" w:beforeAutospacing="0" w:after="0" w:afterAutospacing="0" w:line="19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7553" w:rsidRDefault="00F87553" w:rsidP="00F87553">
      <w:pPr>
        <w:pStyle w:val="a3"/>
        <w:spacing w:before="0" w:beforeAutospacing="0" w:after="0" w:afterAutospacing="0" w:line="194" w:lineRule="auto"/>
        <w:jc w:val="center"/>
        <w:rPr>
          <w:b/>
          <w:sz w:val="28"/>
          <w:szCs w:val="28"/>
        </w:rPr>
      </w:pPr>
    </w:p>
    <w:p w:rsidR="00F87553" w:rsidRDefault="00F87553" w:rsidP="00F87553">
      <w:pPr>
        <w:pStyle w:val="a3"/>
        <w:spacing w:before="0" w:beforeAutospacing="0" w:after="0" w:afterAutospacing="0" w:line="194" w:lineRule="auto"/>
        <w:jc w:val="center"/>
        <w:rPr>
          <w:b/>
          <w:sz w:val="28"/>
          <w:szCs w:val="28"/>
        </w:rPr>
      </w:pPr>
    </w:p>
    <w:p w:rsidR="00F87553" w:rsidRDefault="00F87553" w:rsidP="00F87553">
      <w:pPr>
        <w:pStyle w:val="a3"/>
        <w:spacing w:before="0" w:beforeAutospacing="0" w:after="0" w:afterAutospacing="0" w:line="194" w:lineRule="auto"/>
        <w:jc w:val="center"/>
        <w:rPr>
          <w:b/>
          <w:sz w:val="28"/>
          <w:szCs w:val="28"/>
        </w:rPr>
      </w:pPr>
    </w:p>
    <w:p w:rsidR="00F87553" w:rsidRDefault="00F87553" w:rsidP="00F875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Принято </w:t>
      </w:r>
      <w:proofErr w:type="spellStart"/>
      <w:r>
        <w:rPr>
          <w:b/>
          <w:sz w:val="20"/>
          <w:szCs w:val="20"/>
        </w:rPr>
        <w:t>Корсаковским</w:t>
      </w:r>
      <w:proofErr w:type="spellEnd"/>
      <w:r>
        <w:rPr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F87553" w:rsidRDefault="00F87553" w:rsidP="00F875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народных депутатов                                                                                      </w:t>
      </w:r>
      <w:r w:rsidR="00100A35">
        <w:rPr>
          <w:b/>
          <w:sz w:val="20"/>
          <w:szCs w:val="20"/>
        </w:rPr>
        <w:t xml:space="preserve">                        </w:t>
      </w:r>
      <w:r w:rsidR="00100A35">
        <w:rPr>
          <w:b/>
          <w:sz w:val="20"/>
          <w:szCs w:val="20"/>
          <w:u w:val="single"/>
        </w:rPr>
        <w:t>12. 07. 2018 г.</w:t>
      </w:r>
    </w:p>
    <w:p w:rsidR="00F87553" w:rsidRDefault="00F87553" w:rsidP="00F87553">
      <w:pPr>
        <w:jc w:val="both"/>
        <w:rPr>
          <w:b/>
          <w:sz w:val="20"/>
          <w:szCs w:val="20"/>
        </w:rPr>
      </w:pPr>
    </w:p>
    <w:p w:rsidR="00F87553" w:rsidRDefault="00F87553" w:rsidP="00F87553">
      <w:pPr>
        <w:jc w:val="both"/>
        <w:rPr>
          <w:b/>
          <w:sz w:val="20"/>
          <w:szCs w:val="20"/>
        </w:rPr>
      </w:pPr>
    </w:p>
    <w:p w:rsidR="00F87553" w:rsidRDefault="00F87553" w:rsidP="00F87553">
      <w:pPr>
        <w:jc w:val="both"/>
        <w:rPr>
          <w:sz w:val="28"/>
          <w:szCs w:val="28"/>
        </w:rPr>
      </w:pPr>
      <w:r w:rsidRPr="00F87553">
        <w:rPr>
          <w:sz w:val="28"/>
          <w:szCs w:val="28"/>
        </w:rPr>
        <w:t xml:space="preserve">  В соответствии с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области:</w:t>
      </w:r>
    </w:p>
    <w:p w:rsidR="00F87553" w:rsidRDefault="00F87553" w:rsidP="00F87553">
      <w:pPr>
        <w:jc w:val="both"/>
        <w:rPr>
          <w:sz w:val="28"/>
          <w:szCs w:val="28"/>
        </w:rPr>
      </w:pPr>
    </w:p>
    <w:p w:rsidR="00F87553" w:rsidRDefault="00F87553" w:rsidP="00F8755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7553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Pr="00F87553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F87553">
        <w:rPr>
          <w:rFonts w:ascii="Times New Roman" w:hAnsi="Times New Roman"/>
          <w:sz w:val="28"/>
          <w:szCs w:val="28"/>
        </w:rPr>
        <w:t xml:space="preserve"> районного 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 от 20.04.2012 г №60/1- РС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Положении о денежном содержании и социальных гарантиях председателя Контрольно-счётной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870735" w:rsidRDefault="00870735" w:rsidP="00870735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0735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1 Части 3.1.</w:t>
      </w:r>
      <w:r w:rsidR="004B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денежном содержании и со</w:t>
      </w:r>
      <w:r w:rsidR="004B238F">
        <w:rPr>
          <w:rFonts w:ascii="Times New Roman" w:hAnsi="Times New Roman"/>
          <w:sz w:val="28"/>
          <w:szCs w:val="28"/>
        </w:rPr>
        <w:t xml:space="preserve">циальных гарантиях председателя </w:t>
      </w:r>
      <w:r>
        <w:rPr>
          <w:rFonts w:ascii="Times New Roman" w:hAnsi="Times New Roman"/>
          <w:sz w:val="28"/>
          <w:szCs w:val="28"/>
        </w:rPr>
        <w:t>Контрольно-счётной</w:t>
      </w:r>
      <w:r w:rsidR="004B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изложить в новой редакции:</w:t>
      </w:r>
    </w:p>
    <w:p w:rsidR="00870735" w:rsidRDefault="00870735" w:rsidP="00870735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4B23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Председателю  Контрольно</w:t>
      </w:r>
      <w:proofErr w:type="gramEnd"/>
      <w:r>
        <w:rPr>
          <w:sz w:val="28"/>
          <w:szCs w:val="28"/>
        </w:rPr>
        <w:t>-счётной комиссии предоставляется ежегодный оплачиваемый отпуск продолжительностью 28 календарных дней, сверх ежегодного оплачиваемого отпуска предоставляется дополнительный отпуск за выслугу  лет за отработанное</w:t>
      </w:r>
      <w:r w:rsidR="004B238F">
        <w:rPr>
          <w:sz w:val="28"/>
          <w:szCs w:val="28"/>
        </w:rPr>
        <w:t xml:space="preserve"> время из расчёта один календарный день за полный календарный год, но не более 15 календарных дней».</w:t>
      </w:r>
    </w:p>
    <w:p w:rsidR="004B238F" w:rsidRDefault="004B238F" w:rsidP="004B23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B238F">
        <w:rPr>
          <w:rFonts w:ascii="Times New Roman" w:hAnsi="Times New Roman"/>
          <w:sz w:val="28"/>
          <w:szCs w:val="28"/>
        </w:rPr>
        <w:t>Решение опубликовать (обнародовать).</w:t>
      </w:r>
    </w:p>
    <w:p w:rsidR="004B238F" w:rsidRPr="004B238F" w:rsidRDefault="004B238F" w:rsidP="004B23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38F" w:rsidRDefault="004B238F" w:rsidP="004B23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В. М. Савин</w:t>
      </w:r>
    </w:p>
    <w:p w:rsidR="00BE4B65" w:rsidRPr="004B238F" w:rsidRDefault="00BE4B65" w:rsidP="004B23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38F" w:rsidRPr="004B238F" w:rsidRDefault="004B238F" w:rsidP="004B23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4B238F" w:rsidRPr="004B238F" w:rsidRDefault="00F87553" w:rsidP="004B238F">
      <w:pPr>
        <w:rPr>
          <w:rFonts w:ascii="Calibri" w:hAnsi="Calibri"/>
          <w:sz w:val="22"/>
          <w:szCs w:val="22"/>
          <w:lang w:eastAsia="en-US"/>
        </w:rPr>
      </w:pPr>
      <w:r w:rsidRPr="00F87553">
        <w:rPr>
          <w:sz w:val="28"/>
          <w:szCs w:val="28"/>
        </w:rPr>
        <w:lastRenderedPageBreak/>
        <w:t xml:space="preserve">                                           </w:t>
      </w:r>
      <w:r w:rsidR="004B238F">
        <w:rPr>
          <w:rFonts w:ascii="Calibri" w:hAnsi="Calibri" w:cs="Calibri"/>
          <w:sz w:val="22"/>
          <w:szCs w:val="22"/>
          <w:lang w:eastAsia="en-US"/>
        </w:rPr>
        <w:t xml:space="preserve">              </w:t>
      </w:r>
      <w:r w:rsidR="004B238F" w:rsidRPr="004B238F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="004B238F" w:rsidRPr="004B238F">
        <w:rPr>
          <w:rFonts w:ascii="Calibri" w:hAnsi="Calibri"/>
          <w:noProof/>
          <w:sz w:val="22"/>
          <w:szCs w:val="22"/>
        </w:rPr>
        <w:drawing>
          <wp:inline distT="0" distB="0" distL="0" distR="0" wp14:anchorId="0BDC8015" wp14:editId="252A4FBE">
            <wp:extent cx="695325" cy="866775"/>
            <wp:effectExtent l="0" t="0" r="9525" b="9525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8F" w:rsidRPr="004B238F" w:rsidRDefault="004B238F" w:rsidP="004B238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B238F" w:rsidRPr="004B238F" w:rsidRDefault="004B238F" w:rsidP="004B238F">
      <w:pPr>
        <w:spacing w:line="276" w:lineRule="auto"/>
        <w:ind w:right="-1"/>
        <w:jc w:val="center"/>
        <w:rPr>
          <w:b/>
          <w:bCs/>
          <w:sz w:val="20"/>
          <w:szCs w:val="20"/>
          <w:lang w:eastAsia="en-US"/>
        </w:rPr>
      </w:pPr>
      <w:r w:rsidRPr="004B238F">
        <w:rPr>
          <w:b/>
          <w:bCs/>
          <w:sz w:val="20"/>
          <w:szCs w:val="20"/>
          <w:lang w:eastAsia="en-US"/>
        </w:rPr>
        <w:t>КОРСАКОВСКИЙ РАЙОННЫЙ СОВЕТ НАРОДНЫХ ДЕПУТАТОВ ОРЛОВСКОЙ ОБЛАСТИ</w:t>
      </w:r>
    </w:p>
    <w:p w:rsidR="004B238F" w:rsidRPr="004B238F" w:rsidRDefault="004B238F" w:rsidP="004B238F">
      <w:pPr>
        <w:spacing w:line="276" w:lineRule="auto"/>
        <w:ind w:right="-1"/>
        <w:jc w:val="center"/>
        <w:rPr>
          <w:sz w:val="20"/>
          <w:szCs w:val="20"/>
          <w:lang w:eastAsia="en-US"/>
        </w:rPr>
      </w:pPr>
    </w:p>
    <w:p w:rsidR="004B238F" w:rsidRPr="004B238F" w:rsidRDefault="004B238F" w:rsidP="004B238F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B238F" w:rsidRPr="004B238F" w:rsidRDefault="004B238F" w:rsidP="004B238F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4B238F">
        <w:rPr>
          <w:b/>
          <w:bCs/>
          <w:sz w:val="28"/>
          <w:szCs w:val="28"/>
          <w:lang w:eastAsia="en-US"/>
        </w:rPr>
        <w:t>РЕШЕНИЕ</w:t>
      </w:r>
    </w:p>
    <w:p w:rsidR="004B238F" w:rsidRPr="004B238F" w:rsidRDefault="006F5C1B" w:rsidP="004B238F">
      <w:pPr>
        <w:spacing w:after="200" w:line="276" w:lineRule="auto"/>
        <w:jc w:val="both"/>
        <w:rPr>
          <w:sz w:val="20"/>
          <w:szCs w:val="20"/>
          <w:u w:val="single"/>
          <w:lang w:eastAsia="en-US"/>
        </w:rPr>
      </w:pPr>
      <w:r w:rsidRPr="006F5C1B">
        <w:rPr>
          <w:b/>
          <w:sz w:val="28"/>
          <w:szCs w:val="28"/>
          <w:u w:val="single"/>
          <w:lang w:eastAsia="en-US"/>
        </w:rPr>
        <w:t xml:space="preserve"> 12 июля</w:t>
      </w:r>
      <w:r w:rsidR="00075C6C" w:rsidRPr="006F5C1B">
        <w:rPr>
          <w:b/>
          <w:sz w:val="28"/>
          <w:szCs w:val="28"/>
          <w:u w:val="single"/>
          <w:lang w:eastAsia="en-US"/>
        </w:rPr>
        <w:t>2018 года</w:t>
      </w:r>
      <w:r w:rsidR="004B238F" w:rsidRPr="004B238F">
        <w:rPr>
          <w:sz w:val="28"/>
          <w:szCs w:val="28"/>
          <w:lang w:eastAsia="en-US"/>
        </w:rPr>
        <w:tab/>
      </w:r>
      <w:r w:rsidR="004B238F" w:rsidRPr="004B238F">
        <w:rPr>
          <w:b/>
          <w:sz w:val="28"/>
          <w:szCs w:val="28"/>
          <w:lang w:eastAsia="en-US"/>
        </w:rPr>
        <w:t xml:space="preserve">                                                    </w:t>
      </w:r>
      <w:r w:rsidR="004B238F" w:rsidRPr="006F5C1B">
        <w:rPr>
          <w:b/>
          <w:sz w:val="28"/>
          <w:szCs w:val="28"/>
          <w:u w:val="single"/>
          <w:lang w:eastAsia="en-US"/>
        </w:rPr>
        <w:t xml:space="preserve">№ </w:t>
      </w:r>
      <w:r w:rsidRPr="006F5C1B">
        <w:rPr>
          <w:b/>
          <w:sz w:val="28"/>
          <w:szCs w:val="28"/>
          <w:u w:val="single"/>
          <w:lang w:eastAsia="en-US"/>
        </w:rPr>
        <w:t>102 -РС</w:t>
      </w:r>
      <w:bookmarkStart w:id="0" w:name="_GoBack"/>
      <w:bookmarkEnd w:id="0"/>
    </w:p>
    <w:p w:rsidR="004B238F" w:rsidRPr="004B238F" w:rsidRDefault="004B238F" w:rsidP="004B238F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4B238F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4B238F" w:rsidRPr="004B238F" w:rsidRDefault="004B238F" w:rsidP="004B238F">
      <w:pPr>
        <w:jc w:val="right"/>
        <w:rPr>
          <w:b/>
          <w:bCs/>
          <w:sz w:val="20"/>
          <w:szCs w:val="20"/>
        </w:rPr>
      </w:pPr>
      <w:r w:rsidRPr="004B238F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4B238F">
        <w:rPr>
          <w:b/>
          <w:bCs/>
          <w:sz w:val="20"/>
          <w:szCs w:val="20"/>
        </w:rPr>
        <w:t xml:space="preserve">Принято на </w:t>
      </w:r>
      <w:r w:rsidR="00075C6C">
        <w:rPr>
          <w:b/>
          <w:bCs/>
          <w:sz w:val="20"/>
          <w:szCs w:val="20"/>
          <w:u w:val="single"/>
        </w:rPr>
        <w:t xml:space="preserve">11- </w:t>
      </w:r>
      <w:r w:rsidRPr="004B238F">
        <w:rPr>
          <w:b/>
          <w:bCs/>
          <w:sz w:val="20"/>
          <w:szCs w:val="20"/>
          <w:u w:val="single"/>
        </w:rPr>
        <w:t xml:space="preserve"> </w:t>
      </w:r>
      <w:proofErr w:type="gramStart"/>
      <w:r w:rsidRPr="004B238F">
        <w:rPr>
          <w:b/>
          <w:bCs/>
          <w:sz w:val="20"/>
          <w:szCs w:val="20"/>
          <w:u w:val="single"/>
        </w:rPr>
        <w:t xml:space="preserve">м </w:t>
      </w:r>
      <w:r w:rsidRPr="004B238F">
        <w:rPr>
          <w:b/>
          <w:bCs/>
          <w:sz w:val="20"/>
          <w:szCs w:val="20"/>
        </w:rPr>
        <w:t xml:space="preserve"> заседании</w:t>
      </w:r>
      <w:proofErr w:type="gramEnd"/>
      <w:r w:rsidRPr="004B238F">
        <w:rPr>
          <w:b/>
          <w:bCs/>
          <w:sz w:val="20"/>
          <w:szCs w:val="20"/>
        </w:rPr>
        <w:t xml:space="preserve"> </w:t>
      </w:r>
    </w:p>
    <w:p w:rsidR="004B238F" w:rsidRPr="004B238F" w:rsidRDefault="004B238F" w:rsidP="004B238F">
      <w:pPr>
        <w:jc w:val="right"/>
        <w:rPr>
          <w:b/>
          <w:bCs/>
          <w:sz w:val="20"/>
          <w:szCs w:val="20"/>
        </w:rPr>
      </w:pPr>
      <w:proofErr w:type="spellStart"/>
      <w:r w:rsidRPr="004B238F">
        <w:rPr>
          <w:b/>
          <w:bCs/>
          <w:sz w:val="20"/>
          <w:szCs w:val="20"/>
        </w:rPr>
        <w:t>Корсаковского</w:t>
      </w:r>
      <w:proofErr w:type="spellEnd"/>
      <w:r w:rsidRPr="004B238F">
        <w:rPr>
          <w:b/>
          <w:bCs/>
          <w:sz w:val="20"/>
          <w:szCs w:val="20"/>
        </w:rPr>
        <w:t xml:space="preserve"> районного Совета</w:t>
      </w:r>
    </w:p>
    <w:p w:rsidR="004B238F" w:rsidRPr="004B238F" w:rsidRDefault="004B238F" w:rsidP="004B238F">
      <w:pPr>
        <w:spacing w:after="200" w:line="276" w:lineRule="auto"/>
        <w:rPr>
          <w:b/>
          <w:bCs/>
          <w:sz w:val="20"/>
          <w:szCs w:val="20"/>
        </w:rPr>
      </w:pPr>
      <w:r w:rsidRPr="004B238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народных депутатов</w:t>
      </w:r>
    </w:p>
    <w:p w:rsidR="00075C6C" w:rsidRDefault="00075C6C" w:rsidP="004B238F">
      <w:pPr>
        <w:rPr>
          <w:b/>
          <w:sz w:val="28"/>
          <w:szCs w:val="28"/>
        </w:rPr>
      </w:pPr>
      <w:r w:rsidRPr="00075C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75C6C">
        <w:rPr>
          <w:sz w:val="28"/>
          <w:szCs w:val="28"/>
        </w:rPr>
        <w:t xml:space="preserve"> </w:t>
      </w:r>
      <w:r w:rsidRPr="00075C6C">
        <w:rPr>
          <w:b/>
          <w:sz w:val="28"/>
          <w:szCs w:val="28"/>
        </w:rPr>
        <w:t>О решении «</w:t>
      </w:r>
      <w:r w:rsidR="004B238F" w:rsidRPr="00075C6C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4B238F" w:rsidRPr="00075C6C">
        <w:rPr>
          <w:b/>
          <w:sz w:val="28"/>
          <w:szCs w:val="28"/>
        </w:rPr>
        <w:t>Корсаковского</w:t>
      </w:r>
      <w:proofErr w:type="spellEnd"/>
      <w:r w:rsidR="004B238F" w:rsidRPr="00075C6C">
        <w:rPr>
          <w:b/>
          <w:sz w:val="28"/>
          <w:szCs w:val="28"/>
        </w:rPr>
        <w:t xml:space="preserve"> районного Совета народных депутатов от 20.04.2014 г № 60/1</w:t>
      </w:r>
    </w:p>
    <w:p w:rsidR="00075C6C" w:rsidRDefault="004B238F" w:rsidP="004B238F">
      <w:pPr>
        <w:rPr>
          <w:b/>
          <w:sz w:val="28"/>
          <w:szCs w:val="28"/>
        </w:rPr>
      </w:pPr>
      <w:r w:rsidRPr="00075C6C">
        <w:rPr>
          <w:b/>
          <w:sz w:val="28"/>
          <w:szCs w:val="28"/>
        </w:rPr>
        <w:t xml:space="preserve"> </w:t>
      </w:r>
      <w:proofErr w:type="gramStart"/>
      <w:r w:rsidRPr="00075C6C">
        <w:rPr>
          <w:b/>
          <w:sz w:val="28"/>
          <w:szCs w:val="28"/>
        </w:rPr>
        <w:t>« Положение</w:t>
      </w:r>
      <w:proofErr w:type="gramEnd"/>
      <w:r w:rsidRPr="00075C6C">
        <w:rPr>
          <w:b/>
          <w:sz w:val="28"/>
          <w:szCs w:val="28"/>
        </w:rPr>
        <w:t xml:space="preserve"> о денежном содержании и социальных гарантиях председателя Контрольно-счётной</w:t>
      </w:r>
      <w:r w:rsidR="00075C6C" w:rsidRPr="00075C6C">
        <w:rPr>
          <w:b/>
          <w:sz w:val="28"/>
          <w:szCs w:val="28"/>
        </w:rPr>
        <w:t xml:space="preserve"> комиссии </w:t>
      </w:r>
      <w:proofErr w:type="spellStart"/>
      <w:r w:rsidR="00075C6C" w:rsidRPr="00075C6C">
        <w:rPr>
          <w:b/>
          <w:sz w:val="28"/>
          <w:szCs w:val="28"/>
        </w:rPr>
        <w:t>Корсаковского</w:t>
      </w:r>
      <w:proofErr w:type="spellEnd"/>
      <w:r w:rsidR="00075C6C" w:rsidRPr="00075C6C">
        <w:rPr>
          <w:b/>
          <w:sz w:val="28"/>
          <w:szCs w:val="28"/>
        </w:rPr>
        <w:t xml:space="preserve"> района»</w:t>
      </w:r>
      <w:r w:rsidRPr="00075C6C">
        <w:rPr>
          <w:b/>
          <w:sz w:val="28"/>
          <w:szCs w:val="28"/>
        </w:rPr>
        <w:t xml:space="preserve"> </w:t>
      </w:r>
    </w:p>
    <w:p w:rsidR="004B238F" w:rsidRPr="00075C6C" w:rsidRDefault="004B238F" w:rsidP="004B238F">
      <w:pPr>
        <w:rPr>
          <w:b/>
          <w:sz w:val="28"/>
          <w:szCs w:val="28"/>
        </w:rPr>
      </w:pPr>
      <w:r w:rsidRPr="00075C6C">
        <w:rPr>
          <w:b/>
          <w:sz w:val="28"/>
          <w:szCs w:val="28"/>
        </w:rPr>
        <w:t xml:space="preserve">  (с изменениями от 01.06.2016 г № 258/1-РС)</w:t>
      </w:r>
    </w:p>
    <w:p w:rsidR="004B238F" w:rsidRPr="004B238F" w:rsidRDefault="004B238F" w:rsidP="00075C6C">
      <w:pPr>
        <w:pStyle w:val="a3"/>
        <w:spacing w:before="0" w:beforeAutospacing="0" w:after="0" w:afterAutospacing="0" w:line="19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238F" w:rsidRPr="004B238F" w:rsidRDefault="004B238F" w:rsidP="004B238F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4B238F">
        <w:rPr>
          <w:b/>
          <w:bCs/>
          <w:sz w:val="28"/>
          <w:szCs w:val="28"/>
          <w:lang w:eastAsia="en-US"/>
        </w:rPr>
        <w:t xml:space="preserve">     </w:t>
      </w:r>
      <w:proofErr w:type="spellStart"/>
      <w:r w:rsidRPr="004B238F">
        <w:rPr>
          <w:bCs/>
          <w:sz w:val="28"/>
          <w:szCs w:val="28"/>
          <w:lang w:eastAsia="en-US"/>
        </w:rPr>
        <w:t>Корсаковский</w:t>
      </w:r>
      <w:proofErr w:type="spellEnd"/>
      <w:r w:rsidRPr="004B238F">
        <w:rPr>
          <w:bCs/>
          <w:sz w:val="28"/>
          <w:szCs w:val="28"/>
          <w:lang w:eastAsia="en-US"/>
        </w:rPr>
        <w:t xml:space="preserve"> районный Совет</w:t>
      </w:r>
      <w:r w:rsidRPr="004B238F">
        <w:rPr>
          <w:sz w:val="28"/>
          <w:szCs w:val="28"/>
          <w:lang w:eastAsia="en-US"/>
        </w:rPr>
        <w:t xml:space="preserve"> народных депутатов </w:t>
      </w:r>
      <w:r w:rsidRPr="004B238F">
        <w:rPr>
          <w:b/>
          <w:sz w:val="28"/>
          <w:szCs w:val="28"/>
          <w:lang w:eastAsia="en-US"/>
        </w:rPr>
        <w:t>р е ш и л:</w:t>
      </w:r>
    </w:p>
    <w:p w:rsidR="004B238F" w:rsidRPr="004B238F" w:rsidRDefault="004B238F" w:rsidP="004B238F">
      <w:pPr>
        <w:spacing w:after="200" w:line="276" w:lineRule="auto"/>
        <w:rPr>
          <w:b/>
          <w:sz w:val="28"/>
          <w:szCs w:val="28"/>
        </w:rPr>
      </w:pPr>
    </w:p>
    <w:p w:rsidR="00075C6C" w:rsidRPr="00075C6C" w:rsidRDefault="004B238F" w:rsidP="00075C6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C6C">
        <w:rPr>
          <w:rFonts w:ascii="Times New Roman" w:hAnsi="Times New Roman"/>
          <w:sz w:val="28"/>
          <w:szCs w:val="28"/>
        </w:rPr>
        <w:t xml:space="preserve"> Принять решение </w:t>
      </w:r>
      <w:proofErr w:type="gramStart"/>
      <w:r w:rsidRPr="00075C6C">
        <w:rPr>
          <w:rFonts w:ascii="Times New Roman" w:hAnsi="Times New Roman"/>
          <w:bCs/>
          <w:sz w:val="28"/>
          <w:szCs w:val="28"/>
        </w:rPr>
        <w:t>«</w:t>
      </w:r>
      <w:r w:rsidR="00075C6C" w:rsidRPr="00075C6C">
        <w:rPr>
          <w:rFonts w:ascii="Times New Roman" w:hAnsi="Times New Roman"/>
          <w:bCs/>
          <w:sz w:val="28"/>
          <w:szCs w:val="28"/>
        </w:rPr>
        <w:t xml:space="preserve"> </w:t>
      </w:r>
      <w:r w:rsidR="00075C6C" w:rsidRPr="00075C6C">
        <w:rPr>
          <w:rFonts w:ascii="Times New Roman" w:hAnsi="Times New Roman"/>
          <w:sz w:val="28"/>
          <w:szCs w:val="28"/>
        </w:rPr>
        <w:t>О</w:t>
      </w:r>
      <w:proofErr w:type="gramEnd"/>
      <w:r w:rsidR="00075C6C" w:rsidRPr="00075C6C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proofErr w:type="spellStart"/>
      <w:r w:rsidR="00075C6C" w:rsidRPr="00075C6C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075C6C" w:rsidRPr="00075C6C">
        <w:rPr>
          <w:rFonts w:ascii="Times New Roman" w:hAnsi="Times New Roman"/>
          <w:sz w:val="28"/>
          <w:szCs w:val="28"/>
        </w:rPr>
        <w:t xml:space="preserve"> районного Совета народных депутатов от 20.04.2014 г № 60/1 « Положение о денежном содержании и социальных гарантиях председателя Контрольно-счётной комиссии </w:t>
      </w:r>
      <w:proofErr w:type="spellStart"/>
      <w:r w:rsidR="00075C6C" w:rsidRPr="00075C6C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075C6C" w:rsidRPr="00075C6C">
        <w:rPr>
          <w:rFonts w:ascii="Times New Roman" w:hAnsi="Times New Roman"/>
          <w:sz w:val="28"/>
          <w:szCs w:val="28"/>
        </w:rPr>
        <w:t xml:space="preserve"> района»   (с изменениями от 01.06.2016 г № 258/1-РС)</w:t>
      </w:r>
    </w:p>
    <w:p w:rsidR="00075C6C" w:rsidRPr="004B238F" w:rsidRDefault="00075C6C" w:rsidP="00075C6C">
      <w:pPr>
        <w:pStyle w:val="a3"/>
        <w:spacing w:before="0" w:beforeAutospacing="0" w:after="0" w:afterAutospacing="0" w:line="194" w:lineRule="auto"/>
        <w:rPr>
          <w:sz w:val="28"/>
          <w:szCs w:val="28"/>
        </w:rPr>
      </w:pPr>
      <w:r w:rsidRPr="00075C6C">
        <w:rPr>
          <w:sz w:val="28"/>
          <w:szCs w:val="28"/>
        </w:rPr>
        <w:t xml:space="preserve"> </w:t>
      </w:r>
    </w:p>
    <w:p w:rsidR="004B238F" w:rsidRPr="00075C6C" w:rsidRDefault="004B238F" w:rsidP="00075C6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C6C">
        <w:rPr>
          <w:rFonts w:ascii="Times New Roman" w:hAnsi="Times New Roman"/>
          <w:sz w:val="28"/>
          <w:szCs w:val="28"/>
        </w:rPr>
        <w:t xml:space="preserve"> Нормативный правовой акт направить главе </w:t>
      </w:r>
      <w:proofErr w:type="spellStart"/>
      <w:r w:rsidRPr="00075C6C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075C6C">
        <w:rPr>
          <w:rFonts w:ascii="Times New Roman" w:hAnsi="Times New Roman"/>
          <w:sz w:val="28"/>
          <w:szCs w:val="28"/>
        </w:rPr>
        <w:t xml:space="preserve"> района для подписания и опубликования (обнародования).</w:t>
      </w:r>
    </w:p>
    <w:p w:rsidR="004B238F" w:rsidRPr="004B238F" w:rsidRDefault="004B238F" w:rsidP="004B238F">
      <w:pPr>
        <w:spacing w:after="200" w:line="276" w:lineRule="auto"/>
        <w:rPr>
          <w:sz w:val="28"/>
          <w:szCs w:val="28"/>
        </w:rPr>
      </w:pPr>
    </w:p>
    <w:p w:rsidR="004B238F" w:rsidRPr="004B238F" w:rsidRDefault="004B238F" w:rsidP="004B238F">
      <w:pPr>
        <w:spacing w:after="200" w:line="276" w:lineRule="auto"/>
        <w:rPr>
          <w:sz w:val="28"/>
          <w:szCs w:val="28"/>
        </w:rPr>
      </w:pPr>
    </w:p>
    <w:p w:rsidR="004B238F" w:rsidRPr="004B238F" w:rsidRDefault="004B238F" w:rsidP="004B238F">
      <w:pPr>
        <w:spacing w:after="200" w:line="276" w:lineRule="auto"/>
        <w:rPr>
          <w:sz w:val="28"/>
          <w:szCs w:val="28"/>
          <w:lang w:eastAsia="en-US"/>
        </w:rPr>
      </w:pPr>
      <w:r w:rsidRPr="004B238F">
        <w:rPr>
          <w:rFonts w:ascii="Calibri" w:hAnsi="Calibri" w:cs="Calibri"/>
          <w:sz w:val="28"/>
          <w:szCs w:val="28"/>
          <w:lang w:eastAsia="en-US"/>
        </w:rPr>
        <w:t xml:space="preserve">  </w:t>
      </w:r>
      <w:r w:rsidRPr="004B238F">
        <w:rPr>
          <w:sz w:val="28"/>
          <w:szCs w:val="28"/>
          <w:lang w:eastAsia="en-US"/>
        </w:rPr>
        <w:t>Председатель Совета                                                              В.</w:t>
      </w:r>
      <w:r w:rsidR="00075C6C">
        <w:rPr>
          <w:sz w:val="28"/>
          <w:szCs w:val="28"/>
          <w:lang w:eastAsia="en-US"/>
        </w:rPr>
        <w:t xml:space="preserve"> </w:t>
      </w:r>
      <w:r w:rsidRPr="004B238F">
        <w:rPr>
          <w:sz w:val="28"/>
          <w:szCs w:val="28"/>
          <w:lang w:eastAsia="en-US"/>
        </w:rPr>
        <w:t>М. Савин</w:t>
      </w:r>
    </w:p>
    <w:p w:rsidR="00F87553" w:rsidRPr="00F87553" w:rsidRDefault="00F87553" w:rsidP="00F87553">
      <w:pPr>
        <w:jc w:val="both"/>
        <w:rPr>
          <w:sz w:val="28"/>
          <w:szCs w:val="28"/>
        </w:rPr>
      </w:pPr>
      <w:r w:rsidRPr="00F87553">
        <w:rPr>
          <w:sz w:val="28"/>
          <w:szCs w:val="28"/>
        </w:rPr>
        <w:t xml:space="preserve">                                                                            </w:t>
      </w:r>
    </w:p>
    <w:p w:rsidR="00F556E6" w:rsidRDefault="00F556E6"/>
    <w:sectPr w:rsidR="00F5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07A"/>
    <w:multiLevelType w:val="hybridMultilevel"/>
    <w:tmpl w:val="F0A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61C2"/>
    <w:multiLevelType w:val="hybridMultilevel"/>
    <w:tmpl w:val="304C4E9E"/>
    <w:lvl w:ilvl="0" w:tplc="73727C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5ACC12A6"/>
    <w:multiLevelType w:val="multilevel"/>
    <w:tmpl w:val="4822A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53"/>
    <w:rsid w:val="00075C6C"/>
    <w:rsid w:val="00100A35"/>
    <w:rsid w:val="004B238F"/>
    <w:rsid w:val="006F5C1B"/>
    <w:rsid w:val="00870735"/>
    <w:rsid w:val="00BE4B65"/>
    <w:rsid w:val="00F556E6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995"/>
  <w15:chartTrackingRefBased/>
  <w15:docId w15:val="{13F310C4-4A16-4DBE-A602-DA5003B6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5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7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8</cp:revision>
  <cp:lastPrinted>2018-07-11T08:09:00Z</cp:lastPrinted>
  <dcterms:created xsi:type="dcterms:W3CDTF">2018-07-06T08:55:00Z</dcterms:created>
  <dcterms:modified xsi:type="dcterms:W3CDTF">2018-07-13T10:10:00Z</dcterms:modified>
</cp:coreProperties>
</file>